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09" w:rsidRPr="00B25E08" w:rsidRDefault="00BD7B09" w:rsidP="00BD7B09">
      <w:pPr>
        <w:pStyle w:val="NormalWeb"/>
        <w:spacing w:after="120" w:afterAutospacing="0"/>
        <w:jc w:val="center"/>
        <w:rPr>
          <w:rFonts w:ascii="Times New Roman" w:hAnsi="Times New Roman"/>
          <w:b/>
          <w:sz w:val="28"/>
          <w:szCs w:val="28"/>
          <w:lang w:val="nl-NL"/>
        </w:rPr>
      </w:pPr>
      <w:r w:rsidRPr="00B25E08">
        <w:rPr>
          <w:rFonts w:ascii="Times New Roman" w:hAnsi="Times New Roman"/>
          <w:b/>
          <w:bCs/>
          <w:sz w:val="28"/>
          <w:szCs w:val="28"/>
          <w:lang w:val="nl-NL"/>
        </w:rPr>
        <w:t>Phụ lục 01</w:t>
      </w:r>
      <w:r w:rsidRPr="00B25E08">
        <w:rPr>
          <w:rFonts w:ascii="Times New Roman" w:hAnsi="Times New Roman"/>
          <w:b/>
          <w:bCs/>
          <w:sz w:val="28"/>
          <w:szCs w:val="28"/>
          <w:lang w:val="vi-VN"/>
        </w:rPr>
        <w:t xml:space="preserve">: </w:t>
      </w:r>
      <w:r w:rsidRPr="00B25E08">
        <w:rPr>
          <w:rFonts w:ascii="Times New Roman" w:hAnsi="Times New Roman"/>
          <w:b/>
          <w:sz w:val="28"/>
          <w:szCs w:val="28"/>
          <w:lang w:val="nl-NL"/>
        </w:rPr>
        <w:t>Mức chi xây dựng chương trình, giáo trình đào tạo</w:t>
      </w:r>
      <w:r w:rsidR="00F55DCF">
        <w:rPr>
          <w:rFonts w:ascii="Times New Roman" w:hAnsi="Times New Roman"/>
          <w:b/>
          <w:sz w:val="28"/>
          <w:szCs w:val="28"/>
          <w:lang w:val="nl-NL"/>
        </w:rPr>
        <w:t xml:space="preserve"> và ngân hàng đề thi tốt nghiệp</w:t>
      </w:r>
      <w:r w:rsidRPr="00B25E08">
        <w:rPr>
          <w:rFonts w:ascii="Times New Roman" w:hAnsi="Times New Roman"/>
          <w:b/>
          <w:sz w:val="28"/>
          <w:szCs w:val="28"/>
          <w:lang w:val="nl-NL"/>
        </w:rPr>
        <w:t xml:space="preserve"> các nghề trọng điểm, xây dựng chương trình 06 môn học chung, xây dựng tài liệu đào tạo, bồi dưỡng giáo viên, giảng viên, cán bộ quản lý giáo dục nghề nghiệp, kiểm định viên chất lượng giáo dục nghề nghiệp, đánh giá viên kỹ năng nghề</w:t>
      </w:r>
    </w:p>
    <w:p w:rsidR="00BD7B09" w:rsidRDefault="00BD7B09" w:rsidP="00BD7B09">
      <w:pPr>
        <w:pStyle w:val="NormalWeb"/>
        <w:spacing w:after="120" w:afterAutospacing="0"/>
        <w:jc w:val="center"/>
        <w:rPr>
          <w:rFonts w:ascii="Times New Roman" w:hAnsi="Times New Roman"/>
          <w:i/>
          <w:sz w:val="28"/>
          <w:szCs w:val="28"/>
        </w:rPr>
      </w:pPr>
      <w:r w:rsidRPr="00B25E08">
        <w:rPr>
          <w:rFonts w:ascii="Times New Roman" w:hAnsi="Times New Roman"/>
          <w:i/>
          <w:sz w:val="28"/>
          <w:szCs w:val="28"/>
          <w:lang w:val="vi-VN"/>
        </w:rPr>
        <w:t>(Ban hành kèm theo Thông tư số 103/2017/TT-BTC ngày 05/10/2017 của Bộ Tài chính)</w:t>
      </w:r>
    </w:p>
    <w:p w:rsidR="0088798D" w:rsidRPr="0088798D" w:rsidRDefault="0088798D" w:rsidP="00BD7B09">
      <w:pPr>
        <w:pStyle w:val="NormalWeb"/>
        <w:spacing w:after="120" w:afterAutospacing="0"/>
        <w:jc w:val="center"/>
        <w:rPr>
          <w:rFonts w:ascii="Times New Roman" w:hAnsi="Times New Roman"/>
          <w:i/>
          <w:sz w:val="26"/>
          <w:szCs w:val="26"/>
        </w:rPr>
      </w:pPr>
    </w:p>
    <w:tbl>
      <w:tblPr>
        <w:tblW w:w="10024" w:type="dxa"/>
        <w:tblInd w:w="-560" w:type="dxa"/>
        <w:tblLayout w:type="fixed"/>
        <w:tblCellMar>
          <w:left w:w="0" w:type="dxa"/>
          <w:right w:w="0" w:type="dxa"/>
        </w:tblCellMar>
        <w:tblLook w:val="04A0"/>
      </w:tblPr>
      <w:tblGrid>
        <w:gridCol w:w="608"/>
        <w:gridCol w:w="1485"/>
        <w:gridCol w:w="1694"/>
        <w:gridCol w:w="1559"/>
        <w:gridCol w:w="1305"/>
        <w:gridCol w:w="57"/>
        <w:gridCol w:w="1046"/>
        <w:gridCol w:w="995"/>
        <w:gridCol w:w="51"/>
        <w:gridCol w:w="1224"/>
      </w:tblGrid>
      <w:tr w:rsidR="00BD7B09" w:rsidRPr="0088798D" w:rsidTr="00064FAD">
        <w:trPr>
          <w:tblHeader/>
        </w:trPr>
        <w:tc>
          <w:tcPr>
            <w:tcW w:w="6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TT</w:t>
            </w:r>
          </w:p>
        </w:tc>
        <w:tc>
          <w:tcPr>
            <w:tcW w:w="14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Nội dung chi</w:t>
            </w:r>
          </w:p>
        </w:tc>
        <w:tc>
          <w:tcPr>
            <w:tcW w:w="7931"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 xml:space="preserve">Mức chi </w:t>
            </w:r>
          </w:p>
        </w:tc>
      </w:tr>
      <w:tr w:rsidR="00BD7B09" w:rsidRPr="0088798D" w:rsidTr="00064FAD">
        <w:trPr>
          <w:tblHeader/>
        </w:trPr>
        <w:tc>
          <w:tcPr>
            <w:tcW w:w="608" w:type="dxa"/>
            <w:vMerge/>
            <w:tcBorders>
              <w:top w:val="single" w:sz="8" w:space="0" w:color="auto"/>
              <w:left w:val="single" w:sz="8" w:space="0" w:color="auto"/>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485" w:type="dxa"/>
            <w:vMerge/>
            <w:tcBorders>
              <w:top w:val="single" w:sz="8" w:space="0" w:color="auto"/>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325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Xây dựng mới</w:t>
            </w:r>
          </w:p>
        </w:tc>
        <w:tc>
          <w:tcPr>
            <w:tcW w:w="467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Bổ sung, chỉnh sửa</w:t>
            </w:r>
          </w:p>
        </w:tc>
      </w:tr>
      <w:tr w:rsidR="00BD7B09" w:rsidRPr="0088798D" w:rsidTr="00064FAD">
        <w:trPr>
          <w:tblHeader/>
        </w:trPr>
        <w:tc>
          <w:tcPr>
            <w:tcW w:w="608" w:type="dxa"/>
            <w:vMerge/>
            <w:tcBorders>
              <w:top w:val="single" w:sz="8" w:space="0" w:color="auto"/>
              <w:left w:val="single" w:sz="8" w:space="0" w:color="auto"/>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485" w:type="dxa"/>
            <w:vMerge/>
            <w:tcBorders>
              <w:top w:val="single" w:sz="8" w:space="0" w:color="auto"/>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6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Cao đẳng</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Trung cấp</w:t>
            </w:r>
          </w:p>
        </w:tc>
        <w:tc>
          <w:tcPr>
            <w:tcW w:w="24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Cao đẳng</w:t>
            </w:r>
          </w:p>
        </w:tc>
        <w:tc>
          <w:tcPr>
            <w:tcW w:w="227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Trung cấp</w:t>
            </w:r>
          </w:p>
        </w:tc>
      </w:tr>
      <w:tr w:rsidR="00BD7B09" w:rsidRPr="0088798D" w:rsidTr="00064FAD">
        <w:trPr>
          <w:trHeight w:val="473"/>
          <w:tblHeader/>
        </w:trPr>
        <w:tc>
          <w:tcPr>
            <w:tcW w:w="608" w:type="dxa"/>
            <w:vMerge/>
            <w:tcBorders>
              <w:top w:val="single" w:sz="8" w:space="0" w:color="auto"/>
              <w:left w:val="single" w:sz="8" w:space="0" w:color="auto"/>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485" w:type="dxa"/>
            <w:vMerge/>
            <w:tcBorders>
              <w:top w:val="single" w:sz="8" w:space="0" w:color="auto"/>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694"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559"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b/>
                <w:sz w:val="26"/>
                <w:szCs w:val="26"/>
              </w:rPr>
            </w:pPr>
          </w:p>
        </w:tc>
        <w:tc>
          <w:tcPr>
            <w:tcW w:w="1362" w:type="dxa"/>
            <w:gridSpan w:val="2"/>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Bổ sung</w:t>
            </w:r>
          </w:p>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mới</w:t>
            </w:r>
          </w:p>
        </w:tc>
        <w:tc>
          <w:tcPr>
            <w:tcW w:w="10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Chỉnh sửa</w:t>
            </w:r>
          </w:p>
        </w:tc>
        <w:tc>
          <w:tcPr>
            <w:tcW w:w="10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Bổ sung mới</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b/>
                <w:sz w:val="26"/>
                <w:szCs w:val="26"/>
              </w:rPr>
            </w:pPr>
            <w:r w:rsidRPr="0088798D">
              <w:rPr>
                <w:rFonts w:ascii="Times New Roman" w:hAnsi="Times New Roman"/>
                <w:b/>
                <w:sz w:val="26"/>
                <w:szCs w:val="26"/>
              </w:rPr>
              <w:t>Chỉnh sửa</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b/>
                <w:bCs/>
                <w:sz w:val="26"/>
                <w:szCs w:val="26"/>
              </w:rPr>
              <w:t>I</w:t>
            </w:r>
          </w:p>
        </w:tc>
        <w:tc>
          <w:tcPr>
            <w:tcW w:w="9416"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b/>
                <w:bCs/>
                <w:sz w:val="26"/>
                <w:szCs w:val="26"/>
              </w:rPr>
              <w:t>Chương trình</w:t>
            </w: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1</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0" w:beforeAutospacing="0" w:after="0" w:afterAutospacing="0"/>
              <w:rPr>
                <w:rFonts w:ascii="Times New Roman" w:hAnsi="Times New Roman"/>
                <w:sz w:val="26"/>
                <w:szCs w:val="26"/>
              </w:rPr>
            </w:pPr>
            <w:r w:rsidRPr="0088798D">
              <w:rPr>
                <w:rFonts w:ascii="Times New Roman" w:hAnsi="Times New Roman"/>
                <w:sz w:val="26"/>
                <w:szCs w:val="26"/>
              </w:rPr>
              <w:t xml:space="preserve"> Chi thiết kế</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30.000 đồng/giờ</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25.000 đồng/giờ</w:t>
            </w:r>
          </w:p>
        </w:tc>
        <w:tc>
          <w:tcPr>
            <w:tcW w:w="1362" w:type="dxa"/>
            <w:gridSpan w:val="2"/>
            <w:tcBorders>
              <w:top w:val="nil"/>
              <w:left w:val="nil"/>
              <w:bottom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p>
        </w:tc>
        <w:tc>
          <w:tcPr>
            <w:tcW w:w="10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Mức chi bằng 30% mức chi xây dựng mới chương trình</w:t>
            </w:r>
          </w:p>
        </w:tc>
        <w:tc>
          <w:tcPr>
            <w:tcW w:w="1046" w:type="dxa"/>
            <w:gridSpan w:val="2"/>
            <w:tcBorders>
              <w:top w:val="nil"/>
              <w:left w:val="nil"/>
              <w:bottom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p>
        </w:tc>
        <w:tc>
          <w:tcPr>
            <w:tcW w:w="12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Mức chi bằng 30% mức chi xây dựng mới chương trình</w:t>
            </w:r>
          </w:p>
        </w:tc>
      </w:tr>
      <w:tr w:rsidR="00BD7B09" w:rsidRPr="0088798D" w:rsidTr="00064FAD">
        <w:trPr>
          <w:trHeight w:val="1099"/>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2</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rPr>
                <w:rFonts w:ascii="Times New Roman" w:hAnsi="Times New Roman"/>
                <w:sz w:val="26"/>
                <w:szCs w:val="26"/>
              </w:rPr>
            </w:pPr>
            <w:r w:rsidRPr="0088798D">
              <w:rPr>
                <w:rFonts w:ascii="Times New Roman" w:hAnsi="Times New Roman"/>
                <w:sz w:val="26"/>
                <w:szCs w:val="26"/>
              </w:rPr>
              <w:t>Chi biên soạn (chương trình mô đun, môn học bắt buộc và tự chọn)</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90.000 đồng/giờ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85.000 đồng/giờ</w:t>
            </w:r>
          </w:p>
        </w:tc>
        <w:tc>
          <w:tcPr>
            <w:tcW w:w="1362" w:type="dxa"/>
            <w:gridSpan w:val="2"/>
            <w:tcBorders>
              <w:top w:val="nil"/>
              <w:left w:val="nil"/>
              <w:bottom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Mức chi bằng mức chi xây dựng mới chương trình</w:t>
            </w:r>
          </w:p>
        </w:tc>
        <w:tc>
          <w:tcPr>
            <w:tcW w:w="1046" w:type="dxa"/>
            <w:vMerge/>
            <w:tcBorders>
              <w:top w:val="nil"/>
              <w:left w:val="nil"/>
              <w:bottom w:val="single" w:sz="8" w:space="0" w:color="auto"/>
              <w:right w:val="single" w:sz="8" w:space="0" w:color="auto"/>
            </w:tcBorders>
            <w:vAlign w:val="center"/>
            <w:hideMark/>
          </w:tcPr>
          <w:p w:rsidR="00BD7B09" w:rsidRPr="0088798D" w:rsidRDefault="00BD7B09" w:rsidP="00064FAD">
            <w:pPr>
              <w:jc w:val="center"/>
              <w:rPr>
                <w:rFonts w:ascii="Times New Roman" w:hAnsi="Times New Roman" w:cs="Times New Roman"/>
                <w:sz w:val="26"/>
                <w:szCs w:val="26"/>
              </w:rPr>
            </w:pPr>
          </w:p>
        </w:tc>
        <w:tc>
          <w:tcPr>
            <w:tcW w:w="1046" w:type="dxa"/>
            <w:gridSpan w:val="2"/>
            <w:tcBorders>
              <w:top w:val="nil"/>
              <w:left w:val="nil"/>
              <w:bottom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Mức chi bằng mức chi xây dựng mới chương trình</w:t>
            </w:r>
          </w:p>
        </w:tc>
        <w:tc>
          <w:tcPr>
            <w:tcW w:w="1224" w:type="dxa"/>
            <w:vMerge/>
            <w:tcBorders>
              <w:top w:val="nil"/>
              <w:left w:val="nil"/>
              <w:bottom w:val="single" w:sz="8" w:space="0" w:color="auto"/>
              <w:right w:val="single" w:sz="8" w:space="0" w:color="auto"/>
            </w:tcBorders>
            <w:vAlign w:val="center"/>
            <w:hideMark/>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184"/>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3</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rPr>
                <w:rFonts w:ascii="Times New Roman" w:hAnsi="Times New Roman"/>
                <w:sz w:val="26"/>
                <w:szCs w:val="26"/>
              </w:rPr>
            </w:pPr>
            <w:r w:rsidRPr="0088798D">
              <w:rPr>
                <w:rFonts w:ascii="Times New Roman" w:hAnsi="Times New Roman"/>
                <w:sz w:val="26"/>
                <w:szCs w:val="26"/>
              </w:rPr>
              <w:t>Sửa chữa, biên tập tổng thể</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55.000 đồng/giờ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r w:rsidRPr="0088798D">
              <w:rPr>
                <w:rFonts w:ascii="Times New Roman" w:hAnsi="Times New Roman"/>
                <w:sz w:val="26"/>
                <w:szCs w:val="26"/>
              </w:rPr>
              <w:t>50.000 đồng/giờ</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p>
        </w:tc>
        <w:tc>
          <w:tcPr>
            <w:tcW w:w="1046" w:type="dxa"/>
            <w:vMerge/>
            <w:tcBorders>
              <w:top w:val="nil"/>
              <w:left w:val="nil"/>
              <w:bottom w:val="single" w:sz="8" w:space="0" w:color="auto"/>
              <w:right w:val="single" w:sz="8" w:space="0" w:color="auto"/>
            </w:tcBorders>
            <w:vAlign w:val="center"/>
            <w:hideMark/>
          </w:tcPr>
          <w:p w:rsidR="00BD7B09" w:rsidRPr="0088798D" w:rsidRDefault="00BD7B09" w:rsidP="00064FAD">
            <w:pPr>
              <w:jc w:val="center"/>
              <w:rPr>
                <w:rFonts w:ascii="Times New Roman" w:hAnsi="Times New Roman" w:cs="Times New Roman"/>
                <w:sz w:val="26"/>
                <w:szCs w:val="26"/>
              </w:rPr>
            </w:pPr>
          </w:p>
        </w:tc>
        <w:tc>
          <w:tcPr>
            <w:tcW w:w="10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0" w:beforeAutospacing="0" w:after="0" w:afterAutospacing="0"/>
              <w:jc w:val="center"/>
              <w:rPr>
                <w:rFonts w:ascii="Times New Roman" w:hAnsi="Times New Roman"/>
                <w:sz w:val="26"/>
                <w:szCs w:val="26"/>
              </w:rPr>
            </w:pPr>
          </w:p>
        </w:tc>
        <w:tc>
          <w:tcPr>
            <w:tcW w:w="1224" w:type="dxa"/>
            <w:vMerge/>
            <w:tcBorders>
              <w:top w:val="nil"/>
              <w:left w:val="nil"/>
              <w:bottom w:val="single" w:sz="8" w:space="0" w:color="auto"/>
              <w:right w:val="single" w:sz="8" w:space="0" w:color="auto"/>
            </w:tcBorders>
            <w:vAlign w:val="center"/>
            <w:hideMark/>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773"/>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4</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Thuê chuyên gia tư vấn, hướng dẫn, giám sát xây dựng</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12.000 đồng/giờ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12.000 đồng/giờ</w:t>
            </w:r>
          </w:p>
        </w:tc>
        <w:tc>
          <w:tcPr>
            <w:tcW w:w="4678" w:type="dxa"/>
            <w:gridSpan w:val="6"/>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Mức chi bằng mức chi xây dựng mới chương trình</w:t>
            </w:r>
          </w:p>
        </w:tc>
      </w:tr>
      <w:tr w:rsidR="00BD7B09" w:rsidRPr="0088798D" w:rsidTr="00064FAD">
        <w:trPr>
          <w:trHeight w:val="632"/>
        </w:trPr>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5</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Chi thẩm định, nhận xét, đánh giá</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40.000 đồng/giờ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35.000 đồng/giờ</w:t>
            </w:r>
          </w:p>
        </w:tc>
        <w:tc>
          <w:tcPr>
            <w:tcW w:w="4678" w:type="dxa"/>
            <w:gridSpan w:val="6"/>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b/>
                <w:bCs/>
                <w:sz w:val="26"/>
                <w:szCs w:val="26"/>
              </w:rPr>
              <w:lastRenderedPageBreak/>
              <w:t>II</w:t>
            </w: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b/>
                <w:bCs/>
                <w:sz w:val="26"/>
                <w:szCs w:val="26"/>
              </w:rPr>
              <w:t>Giáo trình</w:t>
            </w: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Thiết kế cấu trúc giáo trình</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195.000 đồng/bài hoặc chương</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130.000 đồng/bài hoặc chương</w:t>
            </w:r>
          </w:p>
        </w:tc>
        <w:tc>
          <w:tcPr>
            <w:tcW w:w="1362" w:type="dxa"/>
            <w:gridSpan w:val="2"/>
            <w:vMerge w:val="restart"/>
            <w:tcBorders>
              <w:top w:val="nil"/>
              <w:left w:val="nil"/>
              <w:bottom w:val="single" w:sz="4"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0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c>
          <w:tcPr>
            <w:tcW w:w="1046" w:type="dxa"/>
            <w:gridSpan w:val="2"/>
            <w:vMerge w:val="restart"/>
            <w:tcBorders>
              <w:top w:val="nil"/>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2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2</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Viết giáo trình</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110.000 đồng/trang chuẩn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105.000 đồng/ trang chuẩn</w:t>
            </w:r>
          </w:p>
        </w:tc>
        <w:tc>
          <w:tcPr>
            <w:tcW w:w="1362" w:type="dxa"/>
            <w:gridSpan w:val="2"/>
            <w:vMerge/>
            <w:tcBorders>
              <w:left w:val="nil"/>
              <w:bottom w:val="single" w:sz="4"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046"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046" w:type="dxa"/>
            <w:gridSpan w:val="2"/>
            <w:vMerge/>
            <w:tcBorders>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224"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3</w:t>
            </w: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kỹ thuật, hình minh hoạ, hình vẽ, biểu đồ</w:t>
            </w: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bookmarkStart w:id="0" w:name="OLE_LINK4"/>
            <w:r w:rsidRPr="0088798D">
              <w:rPr>
                <w:rFonts w:ascii="Times New Roman" w:hAnsi="Times New Roman"/>
                <w:sz w:val="26"/>
                <w:szCs w:val="26"/>
              </w:rPr>
              <w:t>a</w:t>
            </w:r>
            <w:bookmarkEnd w:id="0"/>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sơ đồ</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130.000 đồng/bản vẽ</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130.000 đồng/bản vẽ</w:t>
            </w:r>
          </w:p>
        </w:tc>
        <w:tc>
          <w:tcPr>
            <w:tcW w:w="1305" w:type="dxa"/>
            <w:vMerge w:val="restart"/>
            <w:tcBorders>
              <w:top w:val="nil"/>
              <w:left w:val="nil"/>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103" w:type="dxa"/>
            <w:gridSpan w:val="2"/>
            <w:vMerge w:val="restart"/>
            <w:tcBorders>
              <w:top w:val="nil"/>
              <w:left w:val="nil"/>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c>
          <w:tcPr>
            <w:tcW w:w="995" w:type="dxa"/>
            <w:vMerge w:val="restart"/>
            <w:tcBorders>
              <w:top w:val="nil"/>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275" w:type="dxa"/>
            <w:gridSpan w:val="2"/>
            <w:vMerge w:val="restart"/>
            <w:tcBorders>
              <w:top w:val="nil"/>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b</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phối cảnh</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390.000 đồng/bản vẽ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390.000 đồng/bản vẽ</w:t>
            </w:r>
          </w:p>
        </w:tc>
        <w:tc>
          <w:tcPr>
            <w:tcW w:w="1305" w:type="dxa"/>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103" w:type="dxa"/>
            <w:gridSpan w:val="2"/>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995" w:type="dxa"/>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275" w:type="dxa"/>
            <w:gridSpan w:val="2"/>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c</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lắp dưới 5 chi tiết</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650.000 đồng/bản vẽ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650.000 đồng/bản vẽ</w:t>
            </w:r>
          </w:p>
        </w:tc>
        <w:tc>
          <w:tcPr>
            <w:tcW w:w="1305" w:type="dxa"/>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103" w:type="dxa"/>
            <w:gridSpan w:val="2"/>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995" w:type="dxa"/>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275" w:type="dxa"/>
            <w:gridSpan w:val="2"/>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d</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lắp từ 5 chi tiết trở lên</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1.040.000 đồng/bản vẽ</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1.040.000 đồng/bản vẽ</w:t>
            </w:r>
          </w:p>
        </w:tc>
        <w:tc>
          <w:tcPr>
            <w:tcW w:w="1305" w:type="dxa"/>
            <w:vMerge/>
            <w:tcBorders>
              <w:left w:val="nil"/>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103" w:type="dxa"/>
            <w:gridSpan w:val="2"/>
            <w:vMerge/>
            <w:tcBorders>
              <w:left w:val="nil"/>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995" w:type="dxa"/>
            <w:vMerge/>
            <w:tcBorders>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275" w:type="dxa"/>
            <w:gridSpan w:val="2"/>
            <w:vMerge/>
            <w:tcBorders>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đ</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chi tiết đơn giản</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1.040.000 đồng/bản vẽ</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1.040.000 đồng/bản vẽ</w:t>
            </w:r>
          </w:p>
        </w:tc>
        <w:tc>
          <w:tcPr>
            <w:tcW w:w="1305" w:type="dxa"/>
            <w:vMerge/>
            <w:tcBorders>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103" w:type="dxa"/>
            <w:gridSpan w:val="2"/>
            <w:vMerge/>
            <w:tcBorders>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995" w:type="dxa"/>
            <w:vMerge/>
            <w:tcBorders>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275" w:type="dxa"/>
            <w:gridSpan w:val="2"/>
            <w:vMerge/>
            <w:tcBorders>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e</w:t>
            </w:r>
          </w:p>
        </w:tc>
        <w:tc>
          <w:tcPr>
            <w:tcW w:w="1485"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Bản vẽ chi tiết phức tạp</w:t>
            </w:r>
          </w:p>
        </w:tc>
        <w:tc>
          <w:tcPr>
            <w:tcW w:w="1694"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1.950.000 đồng/bản vẽ</w:t>
            </w:r>
          </w:p>
        </w:tc>
        <w:tc>
          <w:tcPr>
            <w:tcW w:w="1559" w:type="dxa"/>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1.950.000 đồng/bản vẽ</w:t>
            </w:r>
          </w:p>
        </w:tc>
        <w:tc>
          <w:tcPr>
            <w:tcW w:w="1305" w:type="dxa"/>
            <w:vMerge w:val="restart"/>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103" w:type="dxa"/>
            <w:gridSpan w:val="2"/>
            <w:vMerge w:val="restart"/>
            <w:tcBorders>
              <w:top w:val="nil"/>
              <w:left w:val="nil"/>
              <w:bottom w:val="single" w:sz="8" w:space="0" w:color="auto"/>
              <w:right w:val="single" w:sz="8" w:space="0" w:color="auto"/>
            </w:tcBorders>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c>
          <w:tcPr>
            <w:tcW w:w="995" w:type="dxa"/>
            <w:vMerge w:val="restart"/>
            <w:tcBorders>
              <w:top w:val="nil"/>
              <w:left w:val="nil"/>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c>
          <w:tcPr>
            <w:tcW w:w="1275"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30% mức chi xây dựng mới giáo trình </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g</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Hình vẽ, biểu đồ, ảnh</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130.000đồng/hình vẽ hoặc biểu đồ hoặc ảnh</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130.000 đồng/hình vẽ hoặc biểu đồ hoặc ảnh</w:t>
            </w:r>
          </w:p>
        </w:tc>
        <w:tc>
          <w:tcPr>
            <w:tcW w:w="1305"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103" w:type="dxa"/>
            <w:gridSpan w:val="2"/>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995" w:type="dxa"/>
            <w:vMerge/>
            <w:tcBorders>
              <w:left w:val="nil"/>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275" w:type="dxa"/>
            <w:gridSpan w:val="2"/>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4</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Sửa chữa, biên tập tổng thể</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75.000 đồng/trang chuẩn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70.000 đồng/trang chuẩn</w:t>
            </w:r>
          </w:p>
        </w:tc>
        <w:tc>
          <w:tcPr>
            <w:tcW w:w="1305" w:type="dxa"/>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1103" w:type="dxa"/>
            <w:gridSpan w:val="2"/>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c>
          <w:tcPr>
            <w:tcW w:w="995" w:type="dxa"/>
            <w:vMerge/>
            <w:tcBorders>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1275" w:type="dxa"/>
            <w:gridSpan w:val="2"/>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lastRenderedPageBreak/>
              <w:t>5</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Thuê chuyên gia tư vấn, hướng dẫn, giám sát biên soạn giáo trình</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15.000 đồng/giờ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15.000 đồng/giờ</w:t>
            </w:r>
          </w:p>
        </w:tc>
        <w:tc>
          <w:tcPr>
            <w:tcW w:w="4678" w:type="dxa"/>
            <w:gridSpan w:val="6"/>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 xml:space="preserve">Mức chi bằng mức chi xây dựng mới giáo trình </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Thẩm định, nhận xét</w:t>
            </w:r>
          </w:p>
        </w:tc>
        <w:tc>
          <w:tcPr>
            <w:tcW w:w="1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55.000 đồng/trang chuẩn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sz w:val="26"/>
                <w:szCs w:val="26"/>
              </w:rPr>
              <w:t>50.000 đồng/trang chuẩn</w:t>
            </w:r>
          </w:p>
        </w:tc>
        <w:tc>
          <w:tcPr>
            <w:tcW w:w="4678" w:type="dxa"/>
            <w:gridSpan w:val="6"/>
            <w:vMerge/>
            <w:tcBorders>
              <w:top w:val="nil"/>
              <w:left w:val="nil"/>
              <w:bottom w:val="single" w:sz="8" w:space="0" w:color="auto"/>
              <w:right w:val="single" w:sz="8" w:space="0" w:color="auto"/>
            </w:tcBorders>
            <w:vAlign w:val="center"/>
            <w:hideMark/>
          </w:tcPr>
          <w:p w:rsidR="00BD7B09" w:rsidRPr="0088798D" w:rsidRDefault="00BD7B09" w:rsidP="00064FAD">
            <w:pPr>
              <w:spacing w:before="40" w:after="40"/>
              <w:jc w:val="center"/>
              <w:rPr>
                <w:rFonts w:ascii="Times New Roman" w:hAnsi="Times New Roman" w:cs="Times New Roman"/>
                <w:sz w:val="26"/>
                <w:szCs w:val="26"/>
              </w:rPr>
            </w:pP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b/>
                <w:bCs/>
                <w:sz w:val="26"/>
                <w:szCs w:val="26"/>
              </w:rPr>
              <w:t>III</w:t>
            </w: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b/>
                <w:bCs/>
                <w:sz w:val="26"/>
                <w:szCs w:val="26"/>
              </w:rPr>
              <w:t>Ngân hàng đề thi tốt nghiệp</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F55DCF">
            <w:pPr>
              <w:pStyle w:val="NormalWeb"/>
              <w:spacing w:before="40" w:beforeAutospacing="0" w:after="40" w:afterAutospacing="0"/>
              <w:jc w:val="both"/>
              <w:rPr>
                <w:rFonts w:ascii="Times New Roman" w:hAnsi="Times New Roman"/>
                <w:sz w:val="26"/>
                <w:szCs w:val="26"/>
              </w:rPr>
            </w:pPr>
            <w:r w:rsidRPr="0088798D">
              <w:rPr>
                <w:rFonts w:ascii="Times New Roman" w:hAnsi="Times New Roman"/>
                <w:sz w:val="26"/>
                <w:szCs w:val="26"/>
              </w:rPr>
              <w:t>Nội dung, mức chi xây dựng ngân hàng đề thi tốt nghiệp thực hi</w:t>
            </w:r>
            <w:r w:rsidR="000C057C" w:rsidRPr="0088798D">
              <w:rPr>
                <w:rFonts w:ascii="Times New Roman" w:hAnsi="Times New Roman"/>
                <w:sz w:val="26"/>
                <w:szCs w:val="26"/>
              </w:rPr>
              <w:t xml:space="preserve">ện theo quy định </w:t>
            </w:r>
            <w:r w:rsidR="00F55DCF">
              <w:rPr>
                <w:rFonts w:ascii="Times New Roman" w:hAnsi="Times New Roman"/>
                <w:sz w:val="26"/>
                <w:szCs w:val="26"/>
              </w:rPr>
              <w:t>tại</w:t>
            </w:r>
            <w:r w:rsidRPr="0088798D">
              <w:rPr>
                <w:rFonts w:ascii="Times New Roman" w:hAnsi="Times New Roman"/>
                <w:sz w:val="26"/>
                <w:szCs w:val="26"/>
              </w:rPr>
              <w:t xml:space="preserve"> Điều 14 Thông tư; riêng bản vẽ kỹ thuật, hình minh họa, hình vẽ, biểu đồ thự</w:t>
            </w:r>
            <w:r w:rsidR="00F55DCF">
              <w:rPr>
                <w:rFonts w:ascii="Times New Roman" w:hAnsi="Times New Roman"/>
                <w:sz w:val="26"/>
                <w:szCs w:val="26"/>
              </w:rPr>
              <w:t>c hiện theo quy định tại khoản 3 M</w:t>
            </w:r>
            <w:r w:rsidRPr="0088798D">
              <w:rPr>
                <w:rFonts w:ascii="Times New Roman" w:hAnsi="Times New Roman"/>
                <w:sz w:val="26"/>
                <w:szCs w:val="26"/>
              </w:rPr>
              <w:t>ục II Phụ lục này.</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r w:rsidRPr="0088798D">
              <w:rPr>
                <w:rFonts w:ascii="Times New Roman" w:hAnsi="Times New Roman"/>
                <w:b/>
                <w:bCs/>
                <w:sz w:val="26"/>
                <w:szCs w:val="26"/>
              </w:rPr>
              <w:t>IV</w:t>
            </w: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Heading3"/>
              <w:jc w:val="both"/>
              <w:rPr>
                <w:rFonts w:ascii="Times New Roman" w:hAnsi="Times New Roman"/>
                <w:sz w:val="26"/>
                <w:szCs w:val="26"/>
                <w:lang w:val="nl-NL"/>
              </w:rPr>
            </w:pPr>
            <w:r w:rsidRPr="0088798D">
              <w:rPr>
                <w:rFonts w:ascii="Times New Roman" w:hAnsi="Times New Roman"/>
                <w:bCs/>
                <w:color w:val="000000"/>
                <w:sz w:val="26"/>
                <w:szCs w:val="26"/>
                <w:lang w:val="en-BZ"/>
              </w:rPr>
              <w:t>Chi xây dựng chương trình, giáo trình, tài liệu đào tạo, bồi dưỡng giáo viên, giảng viên, cán bộ quản lý giáo dục nghề nghiệp, kiểm định viên, đánh giá viên kỹ năng nghề</w:t>
            </w:r>
          </w:p>
        </w:tc>
      </w:tr>
      <w:tr w:rsidR="00BD7B09" w:rsidRPr="0088798D" w:rsidTr="00064FAD">
        <w:tc>
          <w:tcPr>
            <w:tcW w:w="6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jc w:val="center"/>
              <w:rPr>
                <w:rFonts w:ascii="Times New Roman" w:hAnsi="Times New Roman"/>
                <w:sz w:val="26"/>
                <w:szCs w:val="26"/>
              </w:rPr>
            </w:pPr>
          </w:p>
        </w:tc>
        <w:tc>
          <w:tcPr>
            <w:tcW w:w="9416"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BD7B09" w:rsidRPr="0088798D" w:rsidRDefault="00BD7B09" w:rsidP="00064FAD">
            <w:pPr>
              <w:pStyle w:val="NormalWeb"/>
              <w:spacing w:before="40" w:beforeAutospacing="0" w:after="40" w:afterAutospacing="0"/>
              <w:rPr>
                <w:rFonts w:ascii="Times New Roman" w:hAnsi="Times New Roman"/>
                <w:sz w:val="26"/>
                <w:szCs w:val="26"/>
              </w:rPr>
            </w:pPr>
            <w:r w:rsidRPr="0088798D">
              <w:rPr>
                <w:rFonts w:ascii="Times New Roman" w:hAnsi="Times New Roman"/>
                <w:sz w:val="26"/>
                <w:szCs w:val="26"/>
              </w:rPr>
              <w:t>Nội dung, mức chi tương ứng bằng mức chi xây dựng chương trình và biên soạn giáo trình trình độ cao đẳng theo quy định tại Mục I và Mục II Phụ lục này.</w:t>
            </w:r>
          </w:p>
        </w:tc>
      </w:tr>
    </w:tbl>
    <w:p w:rsidR="00BD7B09" w:rsidRPr="0088798D" w:rsidRDefault="00BD7B09" w:rsidP="000C057C">
      <w:pPr>
        <w:spacing w:before="120" w:after="120"/>
        <w:rPr>
          <w:rFonts w:ascii="Times New Roman" w:hAnsi="Times New Roman" w:cs="Times New Roman"/>
          <w:b/>
          <w:bCs/>
          <w:color w:val="000000"/>
          <w:sz w:val="26"/>
          <w:szCs w:val="26"/>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F55DCF" w:rsidRDefault="00F55DCF"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88798D" w:rsidRDefault="0088798D" w:rsidP="00BD7B09">
      <w:pPr>
        <w:spacing w:before="120" w:after="120"/>
        <w:jc w:val="center"/>
        <w:rPr>
          <w:rFonts w:ascii="Times New Roman" w:hAnsi="Times New Roman" w:cs="Times New Roman"/>
          <w:b/>
          <w:bCs/>
          <w:color w:val="000000"/>
          <w:sz w:val="28"/>
          <w:szCs w:val="28"/>
          <w:lang w:val="nl-NL"/>
        </w:rPr>
      </w:pPr>
    </w:p>
    <w:p w:rsidR="00BD7B09" w:rsidRPr="00B25E08" w:rsidRDefault="00BD7B09" w:rsidP="00BD7B09">
      <w:pPr>
        <w:spacing w:before="120" w:after="120"/>
        <w:jc w:val="center"/>
        <w:rPr>
          <w:rFonts w:ascii="Times New Roman" w:hAnsi="Times New Roman" w:cs="Times New Roman"/>
          <w:color w:val="000000"/>
          <w:sz w:val="28"/>
          <w:szCs w:val="28"/>
          <w:lang w:val="nl-NL"/>
        </w:rPr>
      </w:pPr>
      <w:r w:rsidRPr="00B25E08">
        <w:rPr>
          <w:rFonts w:ascii="Times New Roman" w:hAnsi="Times New Roman" w:cs="Times New Roman"/>
          <w:b/>
          <w:bCs/>
          <w:color w:val="000000"/>
          <w:sz w:val="28"/>
          <w:szCs w:val="28"/>
          <w:lang w:val="nl-NL"/>
        </w:rPr>
        <w:lastRenderedPageBreak/>
        <w:t>Phụ lục 02</w:t>
      </w:r>
      <w:r w:rsidRPr="00B25E08">
        <w:rPr>
          <w:rFonts w:ascii="Times New Roman" w:hAnsi="Times New Roman" w:cs="Times New Roman"/>
          <w:color w:val="000000"/>
          <w:sz w:val="28"/>
          <w:szCs w:val="28"/>
          <w:lang w:val="vi-VN"/>
        </w:rPr>
        <w:t xml:space="preserve">: </w:t>
      </w:r>
      <w:r w:rsidRPr="00B25E08">
        <w:rPr>
          <w:rFonts w:ascii="Times New Roman" w:hAnsi="Times New Roman" w:cs="Times New Roman"/>
          <w:b/>
          <w:sz w:val="28"/>
          <w:szCs w:val="28"/>
          <w:lang w:val="nl-NL"/>
        </w:rPr>
        <w:t>Nội dung và mức chi xây dựng danh mục thiết bị đào tạo tối thiểu</w:t>
      </w:r>
      <w:r w:rsidRPr="00B25E08">
        <w:rPr>
          <w:rFonts w:ascii="Times New Roman" w:hAnsi="Times New Roman" w:cs="Times New Roman"/>
          <w:color w:val="000000"/>
          <w:sz w:val="28"/>
          <w:szCs w:val="28"/>
          <w:lang w:val="vi-VN"/>
        </w:rPr>
        <w:t xml:space="preserve"> </w:t>
      </w:r>
      <w:r w:rsidRPr="00B25E08">
        <w:rPr>
          <w:rFonts w:ascii="Times New Roman" w:hAnsi="Times New Roman" w:cs="Times New Roman"/>
          <w:b/>
          <w:sz w:val="28"/>
          <w:szCs w:val="28"/>
          <w:lang w:val="nl-NL"/>
        </w:rPr>
        <w:t xml:space="preserve">trình độ trung cấp, cao đẳng </w:t>
      </w:r>
    </w:p>
    <w:p w:rsidR="00BD7B09" w:rsidRPr="00F55DCF" w:rsidRDefault="00BD7B09" w:rsidP="00F55DCF">
      <w:pPr>
        <w:pStyle w:val="NormalWeb"/>
        <w:spacing w:after="120" w:afterAutospacing="0"/>
        <w:jc w:val="center"/>
        <w:rPr>
          <w:rFonts w:ascii="Times New Roman" w:hAnsi="Times New Roman"/>
          <w:i/>
          <w:sz w:val="28"/>
          <w:szCs w:val="28"/>
        </w:rPr>
      </w:pPr>
      <w:r w:rsidRPr="00B25E08">
        <w:rPr>
          <w:rFonts w:ascii="Times New Roman" w:hAnsi="Times New Roman"/>
          <w:i/>
          <w:sz w:val="28"/>
          <w:szCs w:val="28"/>
          <w:lang w:val="vi-VN"/>
        </w:rPr>
        <w:t>(Ban hành kèm theo Thông tư số 103/2017/TT-BTC ngày 05/10/2017 của Bộ Tài chính)</w:t>
      </w:r>
    </w:p>
    <w:p w:rsidR="00BD7B09" w:rsidRPr="0088798D" w:rsidRDefault="00BD7B09" w:rsidP="00BD7B09">
      <w:pPr>
        <w:spacing w:before="120" w:after="120"/>
        <w:jc w:val="both"/>
        <w:rPr>
          <w:rFonts w:ascii="Times New Roman" w:hAnsi="Times New Roman" w:cs="Times New Roman"/>
          <w:bCs/>
          <w:sz w:val="26"/>
          <w:szCs w:val="26"/>
          <w:lang w:val="nl-NL"/>
        </w:rPr>
      </w:pP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B25E08">
        <w:rPr>
          <w:rFonts w:ascii="Times New Roman" w:hAnsi="Times New Roman" w:cs="Times New Roman"/>
          <w:i/>
          <w:sz w:val="28"/>
          <w:szCs w:val="28"/>
          <w:lang w:val="nl-NL"/>
        </w:rPr>
        <w:tab/>
      </w:r>
      <w:r w:rsidRPr="0088798D">
        <w:rPr>
          <w:rFonts w:ascii="Times New Roman" w:hAnsi="Times New Roman" w:cs="Times New Roman"/>
          <w:i/>
          <w:sz w:val="26"/>
          <w:szCs w:val="26"/>
          <w:lang w:val="nl-NL"/>
        </w:rPr>
        <w:t xml:space="preserve">      </w:t>
      </w:r>
      <w:r w:rsidR="00F55DCF">
        <w:rPr>
          <w:rFonts w:ascii="Times New Roman" w:hAnsi="Times New Roman" w:cs="Times New Roman"/>
          <w:i/>
          <w:sz w:val="26"/>
          <w:szCs w:val="26"/>
          <w:lang w:val="nl-NL"/>
        </w:rPr>
        <w:t xml:space="preserve">             </w:t>
      </w:r>
      <w:r w:rsidRPr="0088798D">
        <w:rPr>
          <w:rFonts w:ascii="Times New Roman" w:hAnsi="Times New Roman" w:cs="Times New Roman"/>
          <w:i/>
          <w:sz w:val="26"/>
          <w:szCs w:val="26"/>
          <w:lang w:val="nl-NL"/>
        </w:rPr>
        <w:t xml:space="preserve">  Đơn vị tính: 1.000 đồng</w:t>
      </w:r>
    </w:p>
    <w:tbl>
      <w:tblPr>
        <w:tblW w:w="9080" w:type="dxa"/>
        <w:tblInd w:w="100" w:type="dxa"/>
        <w:tblLook w:val="04A0"/>
      </w:tblPr>
      <w:tblGrid>
        <w:gridCol w:w="768"/>
        <w:gridCol w:w="4202"/>
        <w:gridCol w:w="1541"/>
        <w:gridCol w:w="1294"/>
        <w:gridCol w:w="1275"/>
      </w:tblGrid>
      <w:tr w:rsidR="00BD7B09" w:rsidRPr="0088798D" w:rsidTr="00064FAD">
        <w:trPr>
          <w:trHeight w:val="802"/>
        </w:trPr>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TT</w:t>
            </w:r>
          </w:p>
        </w:tc>
        <w:tc>
          <w:tcPr>
            <w:tcW w:w="4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Nội dung chi</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Đơn vị tính</w:t>
            </w:r>
          </w:p>
        </w:tc>
        <w:tc>
          <w:tcPr>
            <w:tcW w:w="2569" w:type="dxa"/>
            <w:gridSpan w:val="2"/>
            <w:tcBorders>
              <w:top w:val="single" w:sz="4" w:space="0" w:color="auto"/>
              <w:left w:val="nil"/>
              <w:bottom w:val="single" w:sz="4" w:space="0" w:color="auto"/>
              <w:right w:val="single" w:sz="4" w:space="0" w:color="auto"/>
            </w:tcBorders>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Mức chi theo từng trình độ đào tạo</w:t>
            </w:r>
          </w:p>
        </w:tc>
      </w:tr>
      <w:tr w:rsidR="00BD7B09" w:rsidRPr="0088798D" w:rsidTr="00064FAD">
        <w:trPr>
          <w:trHeight w:val="326"/>
        </w:trPr>
        <w:tc>
          <w:tcPr>
            <w:tcW w:w="768" w:type="dxa"/>
            <w:vMerge/>
            <w:tcBorders>
              <w:top w:val="single" w:sz="4" w:space="0" w:color="auto"/>
              <w:left w:val="single" w:sz="4" w:space="0" w:color="auto"/>
              <w:bottom w:val="single" w:sz="4" w:space="0" w:color="auto"/>
              <w:right w:val="single" w:sz="4" w:space="0" w:color="auto"/>
            </w:tcBorders>
            <w:vAlign w:val="center"/>
            <w:hideMark/>
          </w:tcPr>
          <w:p w:rsidR="00BD7B09" w:rsidRPr="0088798D" w:rsidRDefault="00BD7B09" w:rsidP="00064FAD">
            <w:pPr>
              <w:jc w:val="center"/>
              <w:rPr>
                <w:rFonts w:ascii="Times New Roman" w:hAnsi="Times New Roman" w:cs="Times New Roman"/>
                <w:b/>
                <w:bCs/>
                <w:sz w:val="26"/>
                <w:szCs w:val="26"/>
              </w:rPr>
            </w:pPr>
          </w:p>
        </w:tc>
        <w:tc>
          <w:tcPr>
            <w:tcW w:w="4202" w:type="dxa"/>
            <w:vMerge/>
            <w:tcBorders>
              <w:top w:val="single" w:sz="4" w:space="0" w:color="auto"/>
              <w:left w:val="single" w:sz="4" w:space="0" w:color="auto"/>
              <w:bottom w:val="single" w:sz="4" w:space="0" w:color="auto"/>
              <w:right w:val="single" w:sz="4" w:space="0" w:color="auto"/>
            </w:tcBorders>
            <w:vAlign w:val="center"/>
            <w:hideMark/>
          </w:tcPr>
          <w:p w:rsidR="00BD7B09" w:rsidRPr="0088798D" w:rsidRDefault="00BD7B09" w:rsidP="00064FAD">
            <w:pPr>
              <w:jc w:val="center"/>
              <w:rPr>
                <w:rFonts w:ascii="Times New Roman" w:hAnsi="Times New Roman" w:cs="Times New Roman"/>
                <w:b/>
                <w:bCs/>
                <w:sz w:val="26"/>
                <w:szCs w:val="2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BD7B09" w:rsidRPr="0088798D" w:rsidRDefault="00BD7B09" w:rsidP="00064FAD">
            <w:pPr>
              <w:jc w:val="center"/>
              <w:rPr>
                <w:rFonts w:ascii="Times New Roman" w:hAnsi="Times New Roman" w:cs="Times New Roman"/>
                <w:b/>
                <w:bCs/>
                <w:sz w:val="26"/>
                <w:szCs w:val="26"/>
              </w:rPr>
            </w:pP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Trung cấp</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center"/>
              <w:rPr>
                <w:rFonts w:ascii="Times New Roman" w:hAnsi="Times New Roman" w:cs="Times New Roman"/>
                <w:b/>
                <w:bCs/>
                <w:sz w:val="26"/>
                <w:szCs w:val="26"/>
                <w:lang w:val="nl-NL"/>
              </w:rPr>
            </w:pPr>
            <w:r w:rsidRPr="0088798D">
              <w:rPr>
                <w:rFonts w:ascii="Times New Roman" w:hAnsi="Times New Roman" w:cs="Times New Roman"/>
                <w:b/>
                <w:bCs/>
                <w:sz w:val="26"/>
                <w:szCs w:val="26"/>
              </w:rPr>
              <w:t>Cao đẳng</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số lượng phòng chức năng</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Phòng</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5.000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lang w:val="es-ES"/>
              </w:rPr>
              <w:t>Xác định các yêu cầu cơ bản của từng phòng chức năng</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2.1.</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chủng loại thiết bị đào tạo</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550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600</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2.2.</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yêu cầu sư phạm cho từng thiết bị</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450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500</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2.3.</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yêu cầu kỹ thuật cơ bản của từng thiết bị</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750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800</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2.4.</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số lượng thiết bị cho từng chủng loại</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600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650</w:t>
            </w:r>
          </w:p>
        </w:tc>
      </w:tr>
      <w:tr w:rsidR="00BD7B09" w:rsidRPr="0088798D" w:rsidTr="00064FAD">
        <w:trPr>
          <w:trHeight w:val="652"/>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3.</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Biên soạn danh mục thiết bị đào tạo theo từng phòng chức năng</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250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300</w:t>
            </w:r>
          </w:p>
        </w:tc>
      </w:tr>
      <w:tr w:rsidR="00BD7B09" w:rsidRPr="0088798D" w:rsidTr="00064FAD">
        <w:trPr>
          <w:trHeight w:val="326"/>
        </w:trPr>
        <w:tc>
          <w:tcPr>
            <w:tcW w:w="768" w:type="dxa"/>
            <w:tcBorders>
              <w:top w:val="nil"/>
              <w:left w:val="single" w:sz="4" w:space="0" w:color="auto"/>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4.</w:t>
            </w:r>
          </w:p>
        </w:tc>
        <w:tc>
          <w:tcPr>
            <w:tcW w:w="4202"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Sửa chữa, biên tập tổng thể theo từng phòng chức năng</w:t>
            </w:r>
          </w:p>
        </w:tc>
        <w:tc>
          <w:tcPr>
            <w:tcW w:w="1541" w:type="dxa"/>
            <w:tcBorders>
              <w:top w:val="nil"/>
              <w:left w:val="nil"/>
              <w:bottom w:val="single" w:sz="4" w:space="0" w:color="auto"/>
              <w:right w:val="single" w:sz="4" w:space="0" w:color="auto"/>
            </w:tcBorders>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Thiết bị</w:t>
            </w:r>
          </w:p>
        </w:tc>
        <w:tc>
          <w:tcPr>
            <w:tcW w:w="129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250</w:t>
            </w:r>
          </w:p>
        </w:tc>
        <w:tc>
          <w:tcPr>
            <w:tcW w:w="1275"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spacing w:before="120" w:after="120"/>
              <w:jc w:val="right"/>
              <w:rPr>
                <w:rFonts w:ascii="Times New Roman" w:hAnsi="Times New Roman" w:cs="Times New Roman"/>
                <w:sz w:val="26"/>
                <w:szCs w:val="26"/>
              </w:rPr>
            </w:pPr>
            <w:r w:rsidRPr="0088798D">
              <w:rPr>
                <w:rFonts w:ascii="Times New Roman" w:hAnsi="Times New Roman" w:cs="Times New Roman"/>
                <w:sz w:val="26"/>
                <w:szCs w:val="26"/>
              </w:rPr>
              <w:t>300</w:t>
            </w:r>
          </w:p>
        </w:tc>
      </w:tr>
    </w:tbl>
    <w:p w:rsidR="0088798D" w:rsidRDefault="000C057C" w:rsidP="000C057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88798D" w:rsidRDefault="0088798D" w:rsidP="000C057C">
      <w:pPr>
        <w:spacing w:after="0" w:line="240" w:lineRule="auto"/>
        <w:rPr>
          <w:rFonts w:ascii="Times New Roman" w:hAnsi="Times New Roman" w:cs="Times New Roman"/>
          <w:color w:val="000000"/>
          <w:sz w:val="28"/>
          <w:szCs w:val="28"/>
        </w:rPr>
      </w:pPr>
    </w:p>
    <w:p w:rsidR="0088798D" w:rsidRDefault="0088798D" w:rsidP="000C057C">
      <w:pPr>
        <w:spacing w:after="0" w:line="240" w:lineRule="auto"/>
        <w:rPr>
          <w:rFonts w:ascii="Times New Roman" w:hAnsi="Times New Roman" w:cs="Times New Roman"/>
          <w:color w:val="000000"/>
          <w:sz w:val="28"/>
          <w:szCs w:val="28"/>
        </w:rPr>
      </w:pPr>
    </w:p>
    <w:p w:rsidR="0088798D" w:rsidRDefault="0088798D" w:rsidP="000C057C">
      <w:pPr>
        <w:spacing w:after="0" w:line="240" w:lineRule="auto"/>
        <w:rPr>
          <w:rFonts w:ascii="Times New Roman" w:hAnsi="Times New Roman" w:cs="Times New Roman"/>
          <w:color w:val="000000"/>
          <w:sz w:val="28"/>
          <w:szCs w:val="28"/>
        </w:rPr>
      </w:pPr>
    </w:p>
    <w:p w:rsidR="003C773B" w:rsidRDefault="003C773B" w:rsidP="000C057C">
      <w:pPr>
        <w:spacing w:after="0" w:line="240" w:lineRule="auto"/>
        <w:rPr>
          <w:rFonts w:ascii="Times New Roman" w:hAnsi="Times New Roman" w:cs="Times New Roman"/>
          <w:color w:val="000000"/>
          <w:sz w:val="28"/>
          <w:szCs w:val="28"/>
        </w:rPr>
      </w:pPr>
    </w:p>
    <w:p w:rsidR="003C773B" w:rsidRDefault="003C773B" w:rsidP="000C057C">
      <w:pPr>
        <w:spacing w:after="0" w:line="240" w:lineRule="auto"/>
        <w:rPr>
          <w:rFonts w:ascii="Times New Roman" w:hAnsi="Times New Roman" w:cs="Times New Roman"/>
          <w:color w:val="000000"/>
          <w:sz w:val="28"/>
          <w:szCs w:val="28"/>
        </w:rPr>
      </w:pPr>
    </w:p>
    <w:p w:rsidR="00F940A5" w:rsidRDefault="00F940A5" w:rsidP="000C057C">
      <w:pPr>
        <w:spacing w:after="0" w:line="240" w:lineRule="auto"/>
        <w:rPr>
          <w:rFonts w:ascii="Times New Roman" w:hAnsi="Times New Roman" w:cs="Times New Roman"/>
          <w:color w:val="000000"/>
          <w:sz w:val="28"/>
          <w:szCs w:val="28"/>
        </w:rPr>
      </w:pPr>
    </w:p>
    <w:p w:rsidR="00BD7B09" w:rsidRPr="00B25E08" w:rsidRDefault="0088798D" w:rsidP="000C057C">
      <w:pPr>
        <w:spacing w:after="0" w:line="240" w:lineRule="auto"/>
        <w:rPr>
          <w:rFonts w:ascii="Times New Roman" w:hAnsi="Times New Roman" w:cs="Times New Roman"/>
          <w:b/>
          <w:sz w:val="28"/>
          <w:szCs w:val="28"/>
          <w:lang w:val="nl-NL"/>
        </w:rPr>
      </w:pPr>
      <w:r>
        <w:rPr>
          <w:rFonts w:ascii="Times New Roman" w:hAnsi="Times New Roman" w:cs="Times New Roman"/>
          <w:color w:val="000000"/>
          <w:sz w:val="28"/>
          <w:szCs w:val="28"/>
        </w:rPr>
        <w:lastRenderedPageBreak/>
        <w:t xml:space="preserve">          </w:t>
      </w:r>
      <w:r w:rsidR="00BD7B09" w:rsidRPr="00B25E08">
        <w:rPr>
          <w:rFonts w:ascii="Times New Roman" w:hAnsi="Times New Roman" w:cs="Times New Roman"/>
          <w:b/>
          <w:bCs/>
          <w:sz w:val="28"/>
          <w:szCs w:val="28"/>
          <w:lang w:val="nl-NL"/>
        </w:rPr>
        <w:t>Phụ lục 03</w:t>
      </w:r>
      <w:r w:rsidR="00BD7B09" w:rsidRPr="00B25E08">
        <w:rPr>
          <w:rFonts w:ascii="Times New Roman" w:hAnsi="Times New Roman" w:cs="Times New Roman"/>
          <w:b/>
          <w:sz w:val="28"/>
          <w:szCs w:val="28"/>
          <w:lang w:val="vi-VN"/>
        </w:rPr>
        <w:t xml:space="preserve">: </w:t>
      </w:r>
      <w:r w:rsidR="00BD7B09" w:rsidRPr="00B25E08">
        <w:rPr>
          <w:rFonts w:ascii="Times New Roman" w:hAnsi="Times New Roman" w:cs="Times New Roman"/>
          <w:b/>
          <w:sz w:val="28"/>
          <w:szCs w:val="28"/>
          <w:lang w:val="nl-NL"/>
        </w:rPr>
        <w:t xml:space="preserve">Nội dung và mức chi xây dựng tiêu chuẩn cơ sở vật chất </w:t>
      </w:r>
    </w:p>
    <w:p w:rsidR="00BD7B09" w:rsidRDefault="00BD7B09" w:rsidP="000C057C">
      <w:pPr>
        <w:spacing w:after="0" w:line="240" w:lineRule="auto"/>
        <w:jc w:val="center"/>
        <w:rPr>
          <w:rFonts w:ascii="Times New Roman" w:hAnsi="Times New Roman" w:cs="Times New Roman"/>
          <w:b/>
          <w:sz w:val="28"/>
          <w:szCs w:val="28"/>
          <w:lang w:val="nl-NL"/>
        </w:rPr>
      </w:pPr>
      <w:r w:rsidRPr="00B25E08">
        <w:rPr>
          <w:rFonts w:ascii="Times New Roman" w:hAnsi="Times New Roman" w:cs="Times New Roman"/>
          <w:b/>
          <w:sz w:val="28"/>
          <w:szCs w:val="28"/>
          <w:lang w:val="nl-NL"/>
        </w:rPr>
        <w:t>trong thực hành, thực nghiệm và thí nghiệm cho từng ngành, nghề</w:t>
      </w:r>
    </w:p>
    <w:p w:rsidR="000C057C" w:rsidRPr="00B25E08" w:rsidRDefault="000C057C" w:rsidP="000C057C">
      <w:pPr>
        <w:spacing w:after="0" w:line="240" w:lineRule="auto"/>
        <w:jc w:val="center"/>
        <w:rPr>
          <w:rFonts w:ascii="Times New Roman" w:hAnsi="Times New Roman" w:cs="Times New Roman"/>
          <w:b/>
          <w:sz w:val="28"/>
          <w:szCs w:val="28"/>
          <w:lang w:val="vi-VN"/>
        </w:rPr>
      </w:pPr>
    </w:p>
    <w:p w:rsidR="00BD7B09" w:rsidRPr="00B25E08" w:rsidRDefault="00BD7B09" w:rsidP="000C057C">
      <w:pPr>
        <w:pStyle w:val="NormalWeb"/>
        <w:spacing w:before="0" w:beforeAutospacing="0" w:after="0" w:afterAutospacing="0"/>
        <w:jc w:val="center"/>
        <w:rPr>
          <w:rFonts w:ascii="Times New Roman" w:hAnsi="Times New Roman"/>
          <w:i/>
          <w:sz w:val="28"/>
          <w:szCs w:val="28"/>
          <w:lang w:val="vi-VN"/>
        </w:rPr>
      </w:pPr>
      <w:r w:rsidRPr="00B25E08">
        <w:rPr>
          <w:rFonts w:ascii="Times New Roman" w:hAnsi="Times New Roman"/>
          <w:i/>
          <w:sz w:val="28"/>
          <w:szCs w:val="28"/>
          <w:lang w:val="vi-VN"/>
        </w:rPr>
        <w:t>(Ban hành kèm theo Thông tư số 103/2017/TT-BTC ngày 05/10/2017 của Bộ Tài chính)</w:t>
      </w:r>
    </w:p>
    <w:p w:rsidR="00BD7B09" w:rsidRPr="00B25E08" w:rsidRDefault="00BD7B09" w:rsidP="00BD7B09">
      <w:pPr>
        <w:jc w:val="center"/>
        <w:rPr>
          <w:rFonts w:ascii="Times New Roman" w:hAnsi="Times New Roman" w:cs="Times New Roman"/>
          <w:b/>
          <w:sz w:val="28"/>
          <w:szCs w:val="28"/>
          <w:lang w:val="vi-VN"/>
        </w:rPr>
      </w:pPr>
    </w:p>
    <w:p w:rsidR="00BD7B09" w:rsidRPr="0088798D" w:rsidRDefault="00BD7B09" w:rsidP="00BD7B09">
      <w:pPr>
        <w:spacing w:before="120" w:after="120"/>
        <w:jc w:val="right"/>
        <w:rPr>
          <w:rFonts w:ascii="Times New Roman" w:hAnsi="Times New Roman" w:cs="Times New Roman"/>
          <w:i/>
          <w:sz w:val="26"/>
          <w:szCs w:val="26"/>
          <w:lang w:val="nl-NL"/>
        </w:rPr>
      </w:pP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r>
      <w:r w:rsidRPr="0088798D">
        <w:rPr>
          <w:rFonts w:ascii="Times New Roman" w:hAnsi="Times New Roman" w:cs="Times New Roman"/>
          <w:i/>
          <w:sz w:val="26"/>
          <w:szCs w:val="26"/>
          <w:lang w:val="nl-NL"/>
        </w:rPr>
        <w:tab/>
        <w:t xml:space="preserve">        Đơn vị tính: 1.000 đồng</w:t>
      </w:r>
    </w:p>
    <w:tbl>
      <w:tblPr>
        <w:tblW w:w="93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5104"/>
        <w:gridCol w:w="1373"/>
        <w:gridCol w:w="2123"/>
      </w:tblGrid>
      <w:tr w:rsidR="00BD7B09" w:rsidRPr="0088798D" w:rsidTr="00064FAD">
        <w:trPr>
          <w:trHeight w:val="791"/>
        </w:trPr>
        <w:tc>
          <w:tcPr>
            <w:tcW w:w="772" w:type="dxa"/>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TT</w:t>
            </w:r>
          </w:p>
        </w:tc>
        <w:tc>
          <w:tcPr>
            <w:tcW w:w="5104" w:type="dxa"/>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 xml:space="preserve">Nội dung chi </w:t>
            </w:r>
          </w:p>
        </w:tc>
        <w:tc>
          <w:tcPr>
            <w:tcW w:w="1373" w:type="dxa"/>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Đơn vị tính</w:t>
            </w:r>
          </w:p>
        </w:tc>
        <w:tc>
          <w:tcPr>
            <w:tcW w:w="2123" w:type="dxa"/>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 xml:space="preserve">Mức chi </w:t>
            </w:r>
          </w:p>
        </w:tc>
      </w:tr>
      <w:tr w:rsidR="00BD7B09" w:rsidRPr="0088798D" w:rsidTr="00064FAD">
        <w:trPr>
          <w:trHeight w:val="643"/>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số lượng, diện tích, mặt bằng các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p>
        </w:tc>
      </w:tr>
      <w:tr w:rsidR="00BD7B09" w:rsidRPr="0088798D" w:rsidTr="00064FAD">
        <w:trPr>
          <w:trHeight w:val="321"/>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1.1.</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lang w:val="es-ES"/>
              </w:rPr>
              <w:t>Xác định số lượng các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Phòng</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321"/>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1.2.</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cơ cấu cho từng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 xml:space="preserve">Phòng </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643"/>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1.3.</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Xác định diện tích tối thiểu cho từng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Phòng</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643"/>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1.4.</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Đề xuất sơ đồ mặt bằng bố trí thiết bị cho từng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Sơ đồ</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643"/>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2.</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Xây dựng các tiêu chuẩn theo từng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Tiêu chuẩn</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5.000</w:t>
            </w:r>
          </w:p>
        </w:tc>
      </w:tr>
      <w:tr w:rsidR="00BD7B09" w:rsidRPr="0088798D" w:rsidTr="00064FAD">
        <w:trPr>
          <w:trHeight w:val="643"/>
        </w:trPr>
        <w:tc>
          <w:tcPr>
            <w:tcW w:w="772"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3.</w:t>
            </w:r>
          </w:p>
        </w:tc>
        <w:tc>
          <w:tcPr>
            <w:tcW w:w="5104" w:type="dxa"/>
            <w:shd w:val="clear" w:color="auto" w:fill="auto"/>
            <w:vAlign w:val="center"/>
            <w:hideMark/>
          </w:tcPr>
          <w:p w:rsidR="00BD7B09" w:rsidRPr="0088798D" w:rsidRDefault="00BD7B09" w:rsidP="00064FAD">
            <w:pPr>
              <w:spacing w:before="120" w:after="120"/>
              <w:rPr>
                <w:rFonts w:ascii="Times New Roman" w:hAnsi="Times New Roman" w:cs="Times New Roman"/>
                <w:sz w:val="26"/>
                <w:szCs w:val="26"/>
              </w:rPr>
            </w:pPr>
            <w:r w:rsidRPr="0088798D">
              <w:rPr>
                <w:rFonts w:ascii="Times New Roman" w:hAnsi="Times New Roman" w:cs="Times New Roman"/>
                <w:sz w:val="26"/>
                <w:szCs w:val="26"/>
              </w:rPr>
              <w:t>Sửa chữa, biên tập tổng thể theo từng phòng chức năng</w:t>
            </w:r>
          </w:p>
        </w:tc>
        <w:tc>
          <w:tcPr>
            <w:tcW w:w="1373" w:type="dxa"/>
            <w:shd w:val="clear" w:color="auto" w:fill="auto"/>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Phòng</w:t>
            </w:r>
          </w:p>
        </w:tc>
        <w:tc>
          <w:tcPr>
            <w:tcW w:w="2123" w:type="dxa"/>
            <w:shd w:val="clear" w:color="auto" w:fill="auto"/>
            <w:noWrap/>
            <w:vAlign w:val="center"/>
            <w:hideMark/>
          </w:tcPr>
          <w:p w:rsidR="00BD7B09" w:rsidRPr="0088798D" w:rsidRDefault="00BD7B09" w:rsidP="00064FAD">
            <w:pPr>
              <w:spacing w:before="120" w:after="120"/>
              <w:jc w:val="center"/>
              <w:rPr>
                <w:rFonts w:ascii="Times New Roman" w:hAnsi="Times New Roman" w:cs="Times New Roman"/>
                <w:sz w:val="26"/>
                <w:szCs w:val="26"/>
              </w:rPr>
            </w:pPr>
            <w:r w:rsidRPr="0088798D">
              <w:rPr>
                <w:rFonts w:ascii="Times New Roman" w:hAnsi="Times New Roman" w:cs="Times New Roman"/>
                <w:sz w:val="26"/>
                <w:szCs w:val="26"/>
              </w:rPr>
              <w:t>3.000</w:t>
            </w:r>
          </w:p>
        </w:tc>
      </w:tr>
    </w:tbl>
    <w:p w:rsidR="00BD7B09" w:rsidRPr="0088798D" w:rsidRDefault="00BD7B09" w:rsidP="00BD7B09">
      <w:pPr>
        <w:rPr>
          <w:rFonts w:ascii="Times New Roman" w:hAnsi="Times New Roman" w:cs="Times New Roman"/>
          <w:sz w:val="26"/>
          <w:szCs w:val="26"/>
        </w:rPr>
      </w:pPr>
    </w:p>
    <w:p w:rsidR="000C057C" w:rsidRDefault="000C057C" w:rsidP="00BD7B09">
      <w:pPr>
        <w:rPr>
          <w:rFonts w:ascii="Times New Roman" w:hAnsi="Times New Roman" w:cs="Times New Roman"/>
          <w:sz w:val="28"/>
          <w:szCs w:val="28"/>
        </w:rPr>
      </w:pPr>
    </w:p>
    <w:p w:rsidR="000C057C" w:rsidRDefault="000C057C" w:rsidP="00BD7B09">
      <w:pPr>
        <w:rPr>
          <w:rFonts w:ascii="Times New Roman" w:hAnsi="Times New Roman" w:cs="Times New Roman"/>
          <w:sz w:val="28"/>
          <w:szCs w:val="28"/>
        </w:rPr>
      </w:pPr>
    </w:p>
    <w:p w:rsidR="000C057C" w:rsidRPr="000C057C" w:rsidRDefault="000C057C" w:rsidP="00BD7B09">
      <w:pPr>
        <w:rPr>
          <w:rFonts w:ascii="Times New Roman" w:hAnsi="Times New Roman" w:cs="Times New Roman"/>
          <w:sz w:val="28"/>
          <w:szCs w:val="28"/>
        </w:rPr>
      </w:pPr>
    </w:p>
    <w:p w:rsidR="00BD7B09" w:rsidRDefault="00BD7B09" w:rsidP="00BD7B09">
      <w:pPr>
        <w:rPr>
          <w:rFonts w:ascii="Times New Roman" w:hAnsi="Times New Roman" w:cs="Times New Roman"/>
          <w:b/>
          <w:bCs/>
          <w:color w:val="000000"/>
          <w:sz w:val="28"/>
          <w:szCs w:val="28"/>
        </w:rPr>
      </w:pPr>
    </w:p>
    <w:p w:rsidR="003C773B" w:rsidRDefault="003C773B" w:rsidP="00BD7B09">
      <w:pPr>
        <w:rPr>
          <w:rFonts w:ascii="Times New Roman" w:hAnsi="Times New Roman" w:cs="Times New Roman"/>
          <w:b/>
          <w:bCs/>
          <w:color w:val="000000"/>
          <w:sz w:val="28"/>
          <w:szCs w:val="28"/>
        </w:rPr>
      </w:pPr>
    </w:p>
    <w:p w:rsidR="0088798D" w:rsidRPr="00B25E08" w:rsidRDefault="0088798D" w:rsidP="00BD7B09">
      <w:pPr>
        <w:rPr>
          <w:rFonts w:ascii="Times New Roman" w:hAnsi="Times New Roman" w:cs="Times New Roman"/>
          <w:b/>
          <w:bCs/>
          <w:color w:val="000000"/>
          <w:sz w:val="28"/>
          <w:szCs w:val="28"/>
        </w:rPr>
      </w:pPr>
    </w:p>
    <w:p w:rsidR="00BD7B09" w:rsidRPr="00B25E08" w:rsidRDefault="00BD7B09" w:rsidP="000C057C">
      <w:pPr>
        <w:spacing w:after="0" w:line="240" w:lineRule="auto"/>
        <w:jc w:val="center"/>
        <w:rPr>
          <w:rFonts w:ascii="Times New Roman" w:hAnsi="Times New Roman" w:cs="Times New Roman"/>
          <w:color w:val="000000"/>
          <w:sz w:val="28"/>
          <w:szCs w:val="28"/>
          <w:lang w:val="nl-NL"/>
        </w:rPr>
      </w:pPr>
      <w:r w:rsidRPr="00B25E08">
        <w:rPr>
          <w:rFonts w:ascii="Times New Roman" w:hAnsi="Times New Roman" w:cs="Times New Roman"/>
          <w:b/>
          <w:bCs/>
          <w:color w:val="000000"/>
          <w:sz w:val="28"/>
          <w:szCs w:val="28"/>
          <w:lang w:val="nl-NL"/>
        </w:rPr>
        <w:lastRenderedPageBreak/>
        <w:t>Phụ lục 04</w:t>
      </w:r>
      <w:r w:rsidRPr="00B25E08">
        <w:rPr>
          <w:rFonts w:ascii="Times New Roman" w:hAnsi="Times New Roman" w:cs="Times New Roman"/>
          <w:color w:val="000000"/>
          <w:sz w:val="28"/>
          <w:szCs w:val="28"/>
          <w:lang w:val="vi-VN"/>
        </w:rPr>
        <w:t xml:space="preserve">: </w:t>
      </w:r>
      <w:r w:rsidRPr="00B25E08">
        <w:rPr>
          <w:rFonts w:ascii="Times New Roman" w:hAnsi="Times New Roman" w:cs="Times New Roman"/>
          <w:b/>
          <w:color w:val="000000"/>
          <w:sz w:val="28"/>
          <w:szCs w:val="28"/>
          <w:lang w:val="nl-NL"/>
        </w:rPr>
        <w:t xml:space="preserve">Nội dung và mức chi xây dựng </w:t>
      </w:r>
      <w:r w:rsidRPr="00B25E08">
        <w:rPr>
          <w:rFonts w:ascii="Times New Roman" w:hAnsi="Times New Roman" w:cs="Times New Roman"/>
          <w:b/>
          <w:bCs/>
          <w:color w:val="000000"/>
          <w:sz w:val="28"/>
          <w:szCs w:val="28"/>
          <w:lang w:val="nl-NL"/>
        </w:rPr>
        <w:t xml:space="preserve">định mức kinh tế - kỹ thuật </w:t>
      </w:r>
    </w:p>
    <w:p w:rsidR="00BD7B09" w:rsidRDefault="00BD7B09" w:rsidP="000C057C">
      <w:pPr>
        <w:spacing w:after="0" w:line="240" w:lineRule="auto"/>
        <w:jc w:val="center"/>
        <w:rPr>
          <w:rFonts w:ascii="Times New Roman" w:hAnsi="Times New Roman" w:cs="Times New Roman"/>
          <w:b/>
          <w:bCs/>
          <w:color w:val="000000"/>
          <w:sz w:val="28"/>
          <w:szCs w:val="28"/>
          <w:lang w:val="nl-NL"/>
        </w:rPr>
      </w:pPr>
      <w:r w:rsidRPr="00B25E08">
        <w:rPr>
          <w:rFonts w:ascii="Times New Roman" w:hAnsi="Times New Roman" w:cs="Times New Roman"/>
          <w:b/>
          <w:bCs/>
          <w:color w:val="000000"/>
          <w:sz w:val="28"/>
          <w:szCs w:val="28"/>
          <w:lang w:val="nl-NL"/>
        </w:rPr>
        <w:t>trong đào tạo trình độ trung cấp</w:t>
      </w:r>
      <w:r w:rsidRPr="00B25E08">
        <w:rPr>
          <w:rFonts w:ascii="Times New Roman" w:hAnsi="Times New Roman" w:cs="Times New Roman"/>
          <w:b/>
          <w:bCs/>
          <w:color w:val="548DD4"/>
          <w:sz w:val="28"/>
          <w:szCs w:val="28"/>
          <w:lang w:val="nl-NL"/>
        </w:rPr>
        <w:t xml:space="preserve">, </w:t>
      </w:r>
      <w:r w:rsidRPr="00B25E08">
        <w:rPr>
          <w:rFonts w:ascii="Times New Roman" w:hAnsi="Times New Roman" w:cs="Times New Roman"/>
          <w:b/>
          <w:bCs/>
          <w:color w:val="000000"/>
          <w:sz w:val="28"/>
          <w:szCs w:val="28"/>
          <w:lang w:val="nl-NL"/>
        </w:rPr>
        <w:t>cao đẳng</w:t>
      </w:r>
    </w:p>
    <w:p w:rsidR="000C057C" w:rsidRPr="00B25E08" w:rsidRDefault="000C057C" w:rsidP="000C057C">
      <w:pPr>
        <w:spacing w:after="0" w:line="240" w:lineRule="auto"/>
        <w:jc w:val="center"/>
        <w:rPr>
          <w:rFonts w:ascii="Times New Roman" w:hAnsi="Times New Roman" w:cs="Times New Roman"/>
          <w:b/>
          <w:bCs/>
          <w:color w:val="000000"/>
          <w:sz w:val="28"/>
          <w:szCs w:val="28"/>
          <w:lang w:val="vi-VN"/>
        </w:rPr>
      </w:pPr>
    </w:p>
    <w:p w:rsidR="00BD7B09" w:rsidRPr="00B25E08" w:rsidRDefault="00BD7B09" w:rsidP="00BD7B09">
      <w:pPr>
        <w:jc w:val="center"/>
        <w:rPr>
          <w:rFonts w:ascii="Times New Roman" w:hAnsi="Times New Roman" w:cs="Times New Roman"/>
          <w:b/>
          <w:bCs/>
          <w:color w:val="000000"/>
          <w:sz w:val="28"/>
          <w:szCs w:val="28"/>
          <w:lang w:val="vi-VN"/>
        </w:rPr>
      </w:pPr>
      <w:r w:rsidRPr="00B25E08">
        <w:rPr>
          <w:rFonts w:ascii="Times New Roman" w:hAnsi="Times New Roman" w:cs="Times New Roman"/>
          <w:i/>
          <w:sz w:val="28"/>
          <w:szCs w:val="28"/>
          <w:lang w:val="vi-VN"/>
        </w:rPr>
        <w:t>(Ban hành kèm theo Thông tư số 103/2017/TT-BTC ngày 05/10/2017 của Bộ Tài chính)</w:t>
      </w:r>
    </w:p>
    <w:p w:rsidR="00BD7B09" w:rsidRPr="0088798D" w:rsidRDefault="00BD7B09" w:rsidP="00BD7B09">
      <w:pPr>
        <w:spacing w:before="120" w:after="120"/>
        <w:jc w:val="right"/>
        <w:rPr>
          <w:rFonts w:ascii="Times New Roman" w:hAnsi="Times New Roman" w:cs="Times New Roman"/>
          <w:bCs/>
          <w:color w:val="000000"/>
          <w:sz w:val="26"/>
          <w:szCs w:val="26"/>
          <w:lang w:val="nl-NL"/>
        </w:rPr>
      </w:pP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r>
      <w:r w:rsidRPr="0088798D">
        <w:rPr>
          <w:rFonts w:ascii="Times New Roman" w:hAnsi="Times New Roman" w:cs="Times New Roman"/>
          <w:i/>
          <w:color w:val="000000"/>
          <w:sz w:val="26"/>
          <w:szCs w:val="26"/>
          <w:lang w:val="nl-NL"/>
        </w:rPr>
        <w:tab/>
        <w:t xml:space="preserve">        Đơn vị tính: 1.000 đồng</w:t>
      </w:r>
    </w:p>
    <w:tbl>
      <w:tblPr>
        <w:tblW w:w="9153" w:type="dxa"/>
        <w:jc w:val="center"/>
        <w:tblInd w:w="-1503" w:type="dxa"/>
        <w:tblLook w:val="04A0"/>
      </w:tblPr>
      <w:tblGrid>
        <w:gridCol w:w="707"/>
        <w:gridCol w:w="4518"/>
        <w:gridCol w:w="1134"/>
        <w:gridCol w:w="992"/>
        <w:gridCol w:w="901"/>
        <w:gridCol w:w="901"/>
      </w:tblGrid>
      <w:tr w:rsidR="00BD7B09" w:rsidRPr="0088798D" w:rsidTr="00064FAD">
        <w:trPr>
          <w:trHeight w:val="721"/>
          <w:jc w:val="center"/>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p>
        </w:tc>
        <w:tc>
          <w:tcPr>
            <w:tcW w:w="45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Nội dung chi</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Mức chi theo công việc/ môn học (mô đun)/ tín chỉ</w:t>
            </w:r>
          </w:p>
        </w:tc>
        <w:tc>
          <w:tcPr>
            <w:tcW w:w="1802" w:type="dxa"/>
            <w:gridSpan w:val="2"/>
            <w:tcBorders>
              <w:top w:val="single" w:sz="4" w:space="0" w:color="auto"/>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Mức chi theo từng phòng chức năng</w:t>
            </w:r>
          </w:p>
        </w:tc>
      </w:tr>
      <w:tr w:rsidR="00BD7B09" w:rsidRPr="0088798D" w:rsidTr="00064FAD">
        <w:trPr>
          <w:trHeight w:val="34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BD7B09" w:rsidRPr="0088798D" w:rsidRDefault="00BD7B09" w:rsidP="00064FAD">
            <w:pPr>
              <w:jc w:val="center"/>
              <w:rPr>
                <w:rFonts w:ascii="Times New Roman" w:hAnsi="Times New Roman" w:cs="Times New Roman"/>
                <w:b/>
                <w:bCs/>
                <w:sz w:val="26"/>
                <w:szCs w:val="26"/>
              </w:rPr>
            </w:pPr>
          </w:p>
        </w:tc>
        <w:tc>
          <w:tcPr>
            <w:tcW w:w="4518" w:type="dxa"/>
            <w:vMerge/>
            <w:tcBorders>
              <w:top w:val="single" w:sz="4" w:space="0" w:color="auto"/>
              <w:left w:val="single" w:sz="4" w:space="0" w:color="auto"/>
              <w:bottom w:val="single" w:sz="4" w:space="0" w:color="auto"/>
              <w:right w:val="single" w:sz="4" w:space="0" w:color="auto"/>
            </w:tcBorders>
            <w:vAlign w:val="center"/>
            <w:hideMark/>
          </w:tcPr>
          <w:p w:rsidR="00BD7B09" w:rsidRPr="0088798D" w:rsidRDefault="00BD7B09" w:rsidP="00064FAD">
            <w:pPr>
              <w:jc w:val="center"/>
              <w:rPr>
                <w:rFonts w:ascii="Times New Roman" w:hAnsi="Times New Roman" w:cs="Times New Roman"/>
                <w:b/>
                <w:bCs/>
                <w:sz w:val="26"/>
                <w:szCs w:val="26"/>
              </w:rPr>
            </w:pP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iCs/>
                <w:sz w:val="26"/>
                <w:szCs w:val="26"/>
              </w:rPr>
            </w:pPr>
            <w:r w:rsidRPr="0088798D">
              <w:rPr>
                <w:rFonts w:ascii="Times New Roman" w:hAnsi="Times New Roman" w:cs="Times New Roman"/>
                <w:i/>
                <w:iCs/>
                <w:sz w:val="26"/>
                <w:szCs w:val="26"/>
              </w:rPr>
              <w:t>Trung cấp</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iCs/>
                <w:sz w:val="26"/>
                <w:szCs w:val="26"/>
              </w:rPr>
            </w:pPr>
            <w:r w:rsidRPr="0088798D">
              <w:rPr>
                <w:rFonts w:ascii="Times New Roman" w:hAnsi="Times New Roman" w:cs="Times New Roman"/>
                <w:i/>
                <w:iCs/>
                <w:sz w:val="26"/>
                <w:szCs w:val="26"/>
              </w:rPr>
              <w:t>Cao đẳng</w:t>
            </w: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i/>
                <w:iCs/>
                <w:sz w:val="26"/>
                <w:szCs w:val="26"/>
              </w:rPr>
            </w:pPr>
            <w:r w:rsidRPr="0088798D">
              <w:rPr>
                <w:rFonts w:ascii="Times New Roman" w:hAnsi="Times New Roman" w:cs="Times New Roman"/>
                <w:i/>
                <w:iCs/>
                <w:sz w:val="26"/>
                <w:szCs w:val="26"/>
              </w:rPr>
              <w:t>Trung cấp</w:t>
            </w: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i/>
                <w:iCs/>
                <w:sz w:val="26"/>
                <w:szCs w:val="26"/>
              </w:rPr>
            </w:pPr>
            <w:r w:rsidRPr="0088798D">
              <w:rPr>
                <w:rFonts w:ascii="Times New Roman" w:hAnsi="Times New Roman" w:cs="Times New Roman"/>
                <w:i/>
                <w:iCs/>
                <w:sz w:val="26"/>
                <w:szCs w:val="26"/>
              </w:rPr>
              <w:t>Cao đẳng</w:t>
            </w: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I.</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rPr>
            </w:pPr>
            <w:r w:rsidRPr="0088798D">
              <w:rPr>
                <w:rFonts w:ascii="Times New Roman" w:hAnsi="Times New Roman" w:cs="Times New Roman"/>
                <w:b/>
                <w:bCs/>
                <w:sz w:val="26"/>
                <w:szCs w:val="26"/>
              </w:rPr>
              <w:t>Xác định định mức lao động</w:t>
            </w:r>
          </w:p>
        </w:tc>
        <w:tc>
          <w:tcPr>
            <w:tcW w:w="1134"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r>
      <w:tr w:rsidR="00BD7B09" w:rsidRPr="0088798D" w:rsidTr="00064FAD">
        <w:trPr>
          <w:trHeight w:val="351"/>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1.1.</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rPr>
              <w:t>Xác định định mức lao động trực tiếp</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55</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25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1.2.</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rPr>
              <w:t>Xác định định mức lao động gián tiếp</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55</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361"/>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II.</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rPr>
            </w:pPr>
            <w:r w:rsidRPr="0088798D">
              <w:rPr>
                <w:rFonts w:ascii="Times New Roman" w:hAnsi="Times New Roman" w:cs="Times New Roman"/>
                <w:b/>
                <w:bCs/>
                <w:sz w:val="26"/>
                <w:szCs w:val="26"/>
              </w:rPr>
              <w:t>Xác định định mức thiết bị</w:t>
            </w:r>
          </w:p>
        </w:tc>
        <w:tc>
          <w:tcPr>
            <w:tcW w:w="1134"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r>
      <w:tr w:rsidR="00BD7B09" w:rsidRPr="0088798D" w:rsidTr="00064FAD">
        <w:trPr>
          <w:trHeight w:val="376"/>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2.1.</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bCs/>
                <w:sz w:val="26"/>
                <w:szCs w:val="26"/>
                <w:lang w:val="nl-NL"/>
              </w:rPr>
              <w:t>Xác định chủng loại thiết bị</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55</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75</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505"/>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2.2.</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lang w:val="es-ES"/>
              </w:rPr>
              <w:t>Xác định thông số kỹ thuật cơ bản của từng thiết bị</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200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2.3.</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lang w:val="nl-NL"/>
              </w:rPr>
              <w:t>Xác định thời gian sử dụng thiết bị cho từng chủng loại</w:t>
            </w:r>
          </w:p>
        </w:tc>
        <w:tc>
          <w:tcPr>
            <w:tcW w:w="1134"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t>150</w:t>
            </w:r>
          </w:p>
        </w:tc>
        <w:tc>
          <w:tcPr>
            <w:tcW w:w="992"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t>250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r>
      <w:tr w:rsidR="00BD7B09" w:rsidRPr="0088798D" w:rsidTr="00064FAD">
        <w:trPr>
          <w:trHeight w:val="30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2.4.</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rPr>
              <w:t>Tổng hợp định mức thiết bị</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343"/>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III.</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rPr>
            </w:pPr>
            <w:r w:rsidRPr="0088798D">
              <w:rPr>
                <w:rFonts w:ascii="Times New Roman" w:hAnsi="Times New Roman" w:cs="Times New Roman"/>
                <w:b/>
                <w:bCs/>
                <w:sz w:val="26"/>
                <w:szCs w:val="26"/>
              </w:rPr>
              <w:t>Xác định định mức tiêu hao vật tư</w:t>
            </w:r>
          </w:p>
        </w:tc>
        <w:tc>
          <w:tcPr>
            <w:tcW w:w="1134"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
                <w:bCs/>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3.1.</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bCs/>
                <w:sz w:val="26"/>
                <w:szCs w:val="26"/>
                <w:lang w:val="nl-NL"/>
              </w:rPr>
              <w:t>Xác định chủng loại vật tư tiêu hao</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165</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225</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625"/>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3.2.</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bCs/>
                <w:sz w:val="26"/>
                <w:szCs w:val="26"/>
                <w:lang w:val="nl-NL"/>
              </w:rPr>
              <w:t>Xác định số lượng/khối lượng vật tư cần thiết cho từng chủng loại vật tư</w:t>
            </w:r>
          </w:p>
        </w:tc>
        <w:tc>
          <w:tcPr>
            <w:tcW w:w="1134"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i/>
                <w:sz w:val="26"/>
                <w:szCs w:val="26"/>
              </w:rPr>
            </w:pP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i/>
                <w:sz w:val="26"/>
                <w:szCs w:val="26"/>
              </w:rPr>
            </w:pPr>
            <w:r w:rsidRPr="0088798D">
              <w:rPr>
                <w:rFonts w:ascii="Times New Roman" w:hAnsi="Times New Roman" w:cs="Times New Roman"/>
                <w:bCs/>
                <w:i/>
                <w:sz w:val="26"/>
                <w:szCs w:val="26"/>
                <w:lang w:val="nl-NL"/>
              </w:rPr>
              <w:t>Xác định tỷ lệ thu hồi vật tư</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t>850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t>1.250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i/>
                <w:sz w:val="26"/>
                <w:szCs w:val="26"/>
              </w:rPr>
            </w:pP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i/>
                <w:sz w:val="26"/>
                <w:szCs w:val="26"/>
              </w:rPr>
            </w:pPr>
            <w:r w:rsidRPr="0088798D">
              <w:rPr>
                <w:rFonts w:ascii="Times New Roman" w:hAnsi="Times New Roman" w:cs="Times New Roman"/>
                <w:bCs/>
                <w:i/>
                <w:sz w:val="26"/>
                <w:szCs w:val="26"/>
                <w:lang w:val="nl-NL"/>
              </w:rPr>
              <w:t xml:space="preserve">Xác định khối lượng/số lượng vật tư tiêu </w:t>
            </w:r>
            <w:r w:rsidRPr="0088798D">
              <w:rPr>
                <w:rFonts w:ascii="Times New Roman" w:hAnsi="Times New Roman" w:cs="Times New Roman"/>
                <w:bCs/>
                <w:i/>
                <w:sz w:val="26"/>
                <w:szCs w:val="26"/>
                <w:lang w:val="nl-NL"/>
              </w:rPr>
              <w:lastRenderedPageBreak/>
              <w:t>hao</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lastRenderedPageBreak/>
              <w:t>450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i/>
                <w:sz w:val="26"/>
                <w:szCs w:val="26"/>
              </w:rPr>
            </w:pPr>
            <w:r w:rsidRPr="0088798D">
              <w:rPr>
                <w:rFonts w:ascii="Times New Roman" w:hAnsi="Times New Roman" w:cs="Times New Roman"/>
                <w:i/>
                <w:sz w:val="26"/>
                <w:szCs w:val="26"/>
              </w:rPr>
              <w:t>650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i/>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lastRenderedPageBreak/>
              <w:t>3.3.</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bCs/>
                <w:sz w:val="26"/>
                <w:szCs w:val="26"/>
                <w:lang w:val="nl-NL"/>
              </w:rPr>
              <w:t>Xác định yêu cầu kỹ thuật cơ bản của vật tư</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300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450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375"/>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3.4.</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sz w:val="26"/>
                <w:szCs w:val="26"/>
              </w:rPr>
            </w:pPr>
            <w:r w:rsidRPr="0088798D">
              <w:rPr>
                <w:rFonts w:ascii="Times New Roman" w:hAnsi="Times New Roman" w:cs="Times New Roman"/>
                <w:sz w:val="26"/>
                <w:szCs w:val="26"/>
              </w:rPr>
              <w:t>Tổng hợp định mức tiêu hao vật tư</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300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sz w:val="26"/>
                <w:szCs w:val="26"/>
              </w:rPr>
            </w:pPr>
            <w:r w:rsidRPr="0088798D">
              <w:rPr>
                <w:rFonts w:ascii="Times New Roman" w:hAnsi="Times New Roman" w:cs="Times New Roman"/>
                <w:sz w:val="26"/>
                <w:szCs w:val="26"/>
              </w:rPr>
              <w:t>450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sz w:val="26"/>
                <w:szCs w:val="26"/>
              </w:rPr>
            </w:pPr>
          </w:p>
        </w:tc>
      </w:tr>
      <w:tr w:rsidR="00BD7B09" w:rsidRPr="0088798D" w:rsidTr="00064FAD">
        <w:trPr>
          <w:trHeight w:val="36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IV.</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lang w:val="nl-NL"/>
              </w:rPr>
            </w:pPr>
            <w:r w:rsidRPr="0088798D">
              <w:rPr>
                <w:rFonts w:ascii="Times New Roman" w:hAnsi="Times New Roman" w:cs="Times New Roman"/>
                <w:b/>
                <w:bCs/>
                <w:sz w:val="26"/>
                <w:szCs w:val="26"/>
                <w:lang w:val="nl-NL"/>
              </w:rPr>
              <w:t>Xác định định mức sử dụng cơ sở vật chất</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r>
      <w:tr w:rsidR="00BD7B09" w:rsidRPr="0088798D" w:rsidTr="00064FAD">
        <w:trPr>
          <w:trHeight w:val="433"/>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4.1.</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Cs/>
                <w:sz w:val="26"/>
                <w:szCs w:val="26"/>
                <w:lang w:val="nl-NL"/>
              </w:rPr>
            </w:pPr>
            <w:r w:rsidRPr="0088798D">
              <w:rPr>
                <w:rFonts w:ascii="Times New Roman" w:hAnsi="Times New Roman" w:cs="Times New Roman"/>
                <w:bCs/>
                <w:sz w:val="26"/>
                <w:szCs w:val="26"/>
                <w:lang w:val="nl-NL"/>
              </w:rPr>
              <w:t>Định mức sử dụng phòng học</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4.2.</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Cs/>
                <w:sz w:val="26"/>
                <w:szCs w:val="26"/>
                <w:lang w:val="nl-NL"/>
              </w:rPr>
            </w:pPr>
            <w:r w:rsidRPr="0088798D">
              <w:rPr>
                <w:rFonts w:ascii="Times New Roman" w:hAnsi="Times New Roman" w:cs="Times New Roman"/>
                <w:bCs/>
                <w:sz w:val="26"/>
                <w:szCs w:val="26"/>
                <w:lang w:val="nl-NL"/>
              </w:rPr>
              <w:t>Định mức sử dụng khu thực hành, thực nghiệm</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4.3.</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Cs/>
                <w:sz w:val="26"/>
                <w:szCs w:val="26"/>
                <w:lang w:val="nl-NL"/>
              </w:rPr>
            </w:pPr>
            <w:r w:rsidRPr="0088798D">
              <w:rPr>
                <w:rFonts w:ascii="Times New Roman" w:hAnsi="Times New Roman" w:cs="Times New Roman"/>
                <w:bCs/>
                <w:sz w:val="26"/>
                <w:szCs w:val="26"/>
                <w:lang w:val="nl-NL"/>
              </w:rPr>
              <w:t>Định mức sử dụng các công trình phụ trợ khác</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c>
          <w:tcPr>
            <w:tcW w:w="901" w:type="dxa"/>
            <w:tcBorders>
              <w:top w:val="nil"/>
              <w:left w:val="nil"/>
              <w:bottom w:val="single" w:sz="4" w:space="0" w:color="auto"/>
              <w:right w:val="single" w:sz="4" w:space="0" w:color="auto"/>
            </w:tcBorders>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5.000</w:t>
            </w:r>
          </w:p>
        </w:tc>
      </w:tr>
      <w:tr w:rsidR="00BD7B09" w:rsidRPr="0088798D" w:rsidTr="00064FAD">
        <w:trPr>
          <w:trHeight w:val="382"/>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V.</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rPr>
            </w:pPr>
            <w:r w:rsidRPr="0088798D">
              <w:rPr>
                <w:rFonts w:ascii="Times New Roman" w:hAnsi="Times New Roman" w:cs="Times New Roman"/>
                <w:b/>
                <w:bCs/>
                <w:sz w:val="26"/>
                <w:szCs w:val="26"/>
                <w:lang w:val="nl-NL"/>
              </w:rPr>
              <w:t>Biên soạn định mức kinh tế - kỹ thuật</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trike/>
                <w:sz w:val="26"/>
                <w:szCs w:val="26"/>
              </w:rPr>
            </w:pPr>
            <w:r w:rsidRPr="0088798D">
              <w:rPr>
                <w:rFonts w:ascii="Times New Roman" w:hAnsi="Times New Roman" w:cs="Times New Roman"/>
                <w:bCs/>
                <w:sz w:val="26"/>
                <w:szCs w:val="26"/>
              </w:rPr>
              <w:t>250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300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r>
      <w:tr w:rsidR="00BD7B09" w:rsidRPr="0088798D" w:rsidTr="00064FAD">
        <w:trPr>
          <w:trHeight w:val="517"/>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VI.</w:t>
            </w:r>
          </w:p>
        </w:tc>
        <w:tc>
          <w:tcPr>
            <w:tcW w:w="4518"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rPr>
                <w:rFonts w:ascii="Times New Roman" w:hAnsi="Times New Roman" w:cs="Times New Roman"/>
                <w:b/>
                <w:bCs/>
                <w:sz w:val="26"/>
                <w:szCs w:val="26"/>
              </w:rPr>
            </w:pPr>
            <w:r w:rsidRPr="0088798D">
              <w:rPr>
                <w:rFonts w:ascii="Times New Roman" w:hAnsi="Times New Roman" w:cs="Times New Roman"/>
                <w:b/>
                <w:bCs/>
                <w:sz w:val="26"/>
                <w:szCs w:val="26"/>
                <w:lang w:val="nl-NL"/>
              </w:rPr>
              <w:t>Sửa chữa, biên tập tổng thể</w:t>
            </w:r>
          </w:p>
        </w:tc>
        <w:tc>
          <w:tcPr>
            <w:tcW w:w="1134"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250</w:t>
            </w:r>
          </w:p>
        </w:tc>
        <w:tc>
          <w:tcPr>
            <w:tcW w:w="992" w:type="dxa"/>
            <w:tcBorders>
              <w:top w:val="nil"/>
              <w:left w:val="nil"/>
              <w:bottom w:val="single" w:sz="4" w:space="0" w:color="auto"/>
              <w:right w:val="single" w:sz="4" w:space="0" w:color="auto"/>
            </w:tcBorders>
            <w:shd w:val="clear" w:color="auto" w:fill="auto"/>
            <w:noWrap/>
            <w:vAlign w:val="center"/>
            <w:hideMark/>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300</w:t>
            </w: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c>
          <w:tcPr>
            <w:tcW w:w="901" w:type="dxa"/>
            <w:tcBorders>
              <w:top w:val="nil"/>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r>
      <w:tr w:rsidR="00BD7B09" w:rsidRPr="0088798D" w:rsidTr="00064FAD">
        <w:trPr>
          <w:trHeight w:val="517"/>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
                <w:bCs/>
                <w:sz w:val="26"/>
                <w:szCs w:val="26"/>
              </w:rPr>
            </w:pPr>
            <w:r w:rsidRPr="0088798D">
              <w:rPr>
                <w:rFonts w:ascii="Times New Roman" w:hAnsi="Times New Roman" w:cs="Times New Roman"/>
                <w:b/>
                <w:bCs/>
                <w:sz w:val="26"/>
                <w:szCs w:val="26"/>
              </w:rPr>
              <w:t>VII.</w:t>
            </w:r>
          </w:p>
        </w:tc>
        <w:tc>
          <w:tcPr>
            <w:tcW w:w="4518" w:type="dxa"/>
            <w:tcBorders>
              <w:top w:val="single" w:sz="4" w:space="0" w:color="auto"/>
              <w:left w:val="nil"/>
              <w:bottom w:val="single" w:sz="4" w:space="0" w:color="auto"/>
              <w:right w:val="single" w:sz="4" w:space="0" w:color="auto"/>
            </w:tcBorders>
            <w:shd w:val="clear" w:color="auto" w:fill="auto"/>
            <w:noWrap/>
            <w:vAlign w:val="center"/>
          </w:tcPr>
          <w:p w:rsidR="00BD7B09" w:rsidRPr="0088798D" w:rsidRDefault="00BD7B09" w:rsidP="00064FAD">
            <w:pPr>
              <w:rPr>
                <w:rFonts w:ascii="Times New Roman" w:hAnsi="Times New Roman" w:cs="Times New Roman"/>
                <w:b/>
                <w:bCs/>
                <w:sz w:val="26"/>
                <w:szCs w:val="26"/>
                <w:lang w:val="nl-NL"/>
              </w:rPr>
            </w:pPr>
            <w:r w:rsidRPr="0088798D">
              <w:rPr>
                <w:rFonts w:ascii="Times New Roman" w:hAnsi="Times New Roman" w:cs="Times New Roman"/>
                <w:b/>
                <w:bCs/>
                <w:sz w:val="26"/>
                <w:szCs w:val="26"/>
                <w:lang w:val="da-DK"/>
              </w:rPr>
              <w:t>Chi</w:t>
            </w:r>
            <w:r w:rsidRPr="0088798D">
              <w:rPr>
                <w:rFonts w:ascii="Times New Roman" w:hAnsi="Times New Roman" w:cs="Times New Roman"/>
                <w:b/>
                <w:sz w:val="26"/>
                <w:szCs w:val="26"/>
                <w:lang w:val="da-DK"/>
              </w:rPr>
              <w:t xml:space="preserve"> thuê chuyên gia tư vấn, hướng dẫn, giám sát xây dựng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7B09" w:rsidRPr="0088798D" w:rsidRDefault="00BD7B09" w:rsidP="00064FAD">
            <w:pPr>
              <w:jc w:val="center"/>
              <w:rPr>
                <w:rFonts w:ascii="Times New Roman" w:hAnsi="Times New Roman" w:cs="Times New Roman"/>
                <w:bCs/>
                <w:sz w:val="26"/>
                <w:szCs w:val="26"/>
              </w:rPr>
            </w:pPr>
            <w:r w:rsidRPr="0088798D">
              <w:rPr>
                <w:rFonts w:ascii="Times New Roman" w:hAnsi="Times New Roman" w:cs="Times New Roman"/>
                <w:bCs/>
                <w:sz w:val="26"/>
                <w:szCs w:val="26"/>
              </w:rPr>
              <w:t>500</w:t>
            </w:r>
          </w:p>
        </w:tc>
        <w:tc>
          <w:tcPr>
            <w:tcW w:w="901" w:type="dxa"/>
            <w:tcBorders>
              <w:top w:val="single" w:sz="4" w:space="0" w:color="auto"/>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c>
          <w:tcPr>
            <w:tcW w:w="901" w:type="dxa"/>
            <w:tcBorders>
              <w:top w:val="single" w:sz="4" w:space="0" w:color="auto"/>
              <w:left w:val="nil"/>
              <w:bottom w:val="single" w:sz="4" w:space="0" w:color="auto"/>
              <w:right w:val="single" w:sz="4" w:space="0" w:color="auto"/>
            </w:tcBorders>
          </w:tcPr>
          <w:p w:rsidR="00BD7B09" w:rsidRPr="0088798D" w:rsidRDefault="00BD7B09" w:rsidP="00064FAD">
            <w:pPr>
              <w:jc w:val="center"/>
              <w:rPr>
                <w:rFonts w:ascii="Times New Roman" w:hAnsi="Times New Roman" w:cs="Times New Roman"/>
                <w:bCs/>
                <w:sz w:val="26"/>
                <w:szCs w:val="26"/>
              </w:rPr>
            </w:pPr>
          </w:p>
        </w:tc>
      </w:tr>
    </w:tbl>
    <w:p w:rsidR="00BD7B09" w:rsidRPr="0088798D" w:rsidRDefault="00BD7B09" w:rsidP="00BD7B09">
      <w:pPr>
        <w:spacing w:before="40"/>
        <w:rPr>
          <w:rFonts w:ascii="Times New Roman" w:hAnsi="Times New Roman" w:cs="Times New Roman"/>
          <w:color w:val="000000"/>
          <w:sz w:val="26"/>
          <w:szCs w:val="26"/>
          <w:lang w:val="en-BZ"/>
        </w:rPr>
      </w:pPr>
    </w:p>
    <w:p w:rsidR="00BD7B09" w:rsidRPr="0088798D" w:rsidRDefault="00BD7B09" w:rsidP="00BD7B09">
      <w:pPr>
        <w:jc w:val="right"/>
        <w:rPr>
          <w:rFonts w:ascii="Times New Roman" w:hAnsi="Times New Roman" w:cs="Times New Roman"/>
          <w:b/>
          <w:bCs/>
          <w:color w:val="000000"/>
          <w:sz w:val="26"/>
          <w:szCs w:val="26"/>
          <w:lang w:val="nl-NL"/>
        </w:rPr>
      </w:pPr>
    </w:p>
    <w:p w:rsidR="00BD7B09" w:rsidRPr="0088798D" w:rsidRDefault="00BD7B09" w:rsidP="00BD7B09">
      <w:pPr>
        <w:rPr>
          <w:rFonts w:ascii="Times New Roman" w:hAnsi="Times New Roman" w:cs="Times New Roman"/>
          <w:sz w:val="26"/>
          <w:szCs w:val="26"/>
          <w:lang w:val="vi-VN"/>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88798D" w:rsidRDefault="00BD7B09" w:rsidP="00BD7B09">
      <w:pPr>
        <w:pStyle w:val="NormalWeb"/>
        <w:spacing w:before="120" w:beforeAutospacing="0" w:after="120" w:afterAutospacing="0"/>
        <w:ind w:firstLine="709"/>
        <w:jc w:val="both"/>
        <w:rPr>
          <w:rFonts w:ascii="Times New Roman" w:hAnsi="Times New Roman"/>
          <w:color w:val="000000"/>
          <w:sz w:val="26"/>
          <w:szCs w:val="26"/>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BD7B09" w:rsidRPr="00B25E08" w:rsidRDefault="00BD7B09" w:rsidP="00BD7B09">
      <w:pPr>
        <w:pStyle w:val="NormalWeb"/>
        <w:spacing w:before="120" w:beforeAutospacing="0" w:after="120" w:afterAutospacing="0"/>
        <w:ind w:firstLine="709"/>
        <w:jc w:val="both"/>
        <w:rPr>
          <w:rFonts w:ascii="Times New Roman" w:hAnsi="Times New Roman"/>
          <w:color w:val="000000"/>
          <w:sz w:val="28"/>
          <w:szCs w:val="28"/>
          <w:lang w:val="nl-NL"/>
        </w:rPr>
      </w:pPr>
    </w:p>
    <w:p w:rsidR="00E01FB0" w:rsidRPr="00B25E08" w:rsidRDefault="00E01FB0">
      <w:pPr>
        <w:rPr>
          <w:rFonts w:ascii="Times New Roman" w:hAnsi="Times New Roman" w:cs="Times New Roman"/>
          <w:sz w:val="28"/>
          <w:szCs w:val="28"/>
        </w:rPr>
      </w:pPr>
    </w:p>
    <w:sectPr w:rsidR="00E01FB0" w:rsidRPr="00B25E08" w:rsidSect="00F55DCF">
      <w:headerReference w:type="default" r:id="rId6"/>
      <w:pgSz w:w="12240" w:h="15840"/>
      <w:pgMar w:top="1134" w:right="1247" w:bottom="1134"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E19" w:rsidRDefault="00AF1E19" w:rsidP="00DC65A4">
      <w:pPr>
        <w:spacing w:after="0" w:line="240" w:lineRule="auto"/>
      </w:pPr>
      <w:r>
        <w:separator/>
      </w:r>
    </w:p>
  </w:endnote>
  <w:endnote w:type="continuationSeparator" w:id="1">
    <w:p w:rsidR="00AF1E19" w:rsidRDefault="00AF1E19" w:rsidP="00DC6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E19" w:rsidRDefault="00AF1E19" w:rsidP="00DC65A4">
      <w:pPr>
        <w:spacing w:after="0" w:line="240" w:lineRule="auto"/>
      </w:pPr>
      <w:r>
        <w:separator/>
      </w:r>
    </w:p>
  </w:footnote>
  <w:footnote w:type="continuationSeparator" w:id="1">
    <w:p w:rsidR="00AF1E19" w:rsidRDefault="00AF1E19" w:rsidP="00DC6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0594"/>
      <w:docPartObj>
        <w:docPartGallery w:val="Page Numbers (Top of Page)"/>
        <w:docPartUnique/>
      </w:docPartObj>
    </w:sdtPr>
    <w:sdtEndPr>
      <w:rPr>
        <w:rFonts w:ascii="Times New Roman" w:hAnsi="Times New Roman" w:cs="Times New Roman"/>
        <w:sz w:val="28"/>
        <w:szCs w:val="28"/>
      </w:rPr>
    </w:sdtEndPr>
    <w:sdtContent>
      <w:p w:rsidR="0088798D" w:rsidRPr="0088798D" w:rsidRDefault="00D516B5">
        <w:pPr>
          <w:pStyle w:val="Header"/>
          <w:jc w:val="center"/>
          <w:rPr>
            <w:rFonts w:ascii="Times New Roman" w:hAnsi="Times New Roman" w:cs="Times New Roman"/>
            <w:sz w:val="28"/>
            <w:szCs w:val="28"/>
          </w:rPr>
        </w:pPr>
        <w:r w:rsidRPr="0088798D">
          <w:rPr>
            <w:rFonts w:ascii="Times New Roman" w:hAnsi="Times New Roman" w:cs="Times New Roman"/>
            <w:sz w:val="28"/>
            <w:szCs w:val="28"/>
          </w:rPr>
          <w:fldChar w:fldCharType="begin"/>
        </w:r>
        <w:r w:rsidR="0088798D" w:rsidRPr="0088798D">
          <w:rPr>
            <w:rFonts w:ascii="Times New Roman" w:hAnsi="Times New Roman" w:cs="Times New Roman"/>
            <w:sz w:val="28"/>
            <w:szCs w:val="28"/>
          </w:rPr>
          <w:instrText xml:space="preserve"> PAGE   \* MERGEFORMAT </w:instrText>
        </w:r>
        <w:r w:rsidRPr="0088798D">
          <w:rPr>
            <w:rFonts w:ascii="Times New Roman" w:hAnsi="Times New Roman" w:cs="Times New Roman"/>
            <w:sz w:val="28"/>
            <w:szCs w:val="28"/>
          </w:rPr>
          <w:fldChar w:fldCharType="separate"/>
        </w:r>
        <w:r w:rsidR="003C773B">
          <w:rPr>
            <w:rFonts w:ascii="Times New Roman" w:hAnsi="Times New Roman" w:cs="Times New Roman"/>
            <w:noProof/>
            <w:sz w:val="28"/>
            <w:szCs w:val="28"/>
          </w:rPr>
          <w:t>1</w:t>
        </w:r>
        <w:r w:rsidRPr="0088798D">
          <w:rPr>
            <w:rFonts w:ascii="Times New Roman" w:hAnsi="Times New Roman" w:cs="Times New Roman"/>
            <w:sz w:val="28"/>
            <w:szCs w:val="28"/>
          </w:rPr>
          <w:fldChar w:fldCharType="end"/>
        </w:r>
      </w:p>
    </w:sdtContent>
  </w:sdt>
  <w:p w:rsidR="00DC65A4" w:rsidRDefault="00DC65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13314"/>
  </w:hdrShapeDefaults>
  <w:footnotePr>
    <w:footnote w:id="0"/>
    <w:footnote w:id="1"/>
  </w:footnotePr>
  <w:endnotePr>
    <w:endnote w:id="0"/>
    <w:endnote w:id="1"/>
  </w:endnotePr>
  <w:compat/>
  <w:rsids>
    <w:rsidRoot w:val="00E4467D"/>
    <w:rsid w:val="000C057C"/>
    <w:rsid w:val="001112FC"/>
    <w:rsid w:val="003B7BEA"/>
    <w:rsid w:val="003C773B"/>
    <w:rsid w:val="0044357B"/>
    <w:rsid w:val="00523F5D"/>
    <w:rsid w:val="005B51B0"/>
    <w:rsid w:val="005F1B8F"/>
    <w:rsid w:val="00713C2B"/>
    <w:rsid w:val="0088798D"/>
    <w:rsid w:val="009C48C5"/>
    <w:rsid w:val="00AF1E19"/>
    <w:rsid w:val="00B25E08"/>
    <w:rsid w:val="00BD7B09"/>
    <w:rsid w:val="00D516B5"/>
    <w:rsid w:val="00DC65A4"/>
    <w:rsid w:val="00E01FB0"/>
    <w:rsid w:val="00E4467D"/>
    <w:rsid w:val="00F01720"/>
    <w:rsid w:val="00F55DCF"/>
    <w:rsid w:val="00F94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B0"/>
  </w:style>
  <w:style w:type="paragraph" w:styleId="Heading3">
    <w:name w:val="heading 3"/>
    <w:basedOn w:val="Normal"/>
    <w:next w:val="Normal"/>
    <w:link w:val="Heading3Char"/>
    <w:qFormat/>
    <w:rsid w:val="00BD7B09"/>
    <w:pPr>
      <w:keepNext/>
      <w:spacing w:after="0" w:line="240" w:lineRule="auto"/>
      <w:jc w:val="center"/>
      <w:outlineLvl w:val="2"/>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7B09"/>
    <w:rPr>
      <w:rFonts w:ascii=".VnTimeH" w:eastAsia="Times New Roman" w:hAnsi=".VnTimeH" w:cs="Times New Roman"/>
      <w:b/>
      <w:sz w:val="28"/>
      <w:szCs w:val="20"/>
    </w:rPr>
  </w:style>
  <w:style w:type="paragraph" w:styleId="NormalWeb">
    <w:name w:val="Normal (Web)"/>
    <w:basedOn w:val="Normal"/>
    <w:uiPriority w:val="99"/>
    <w:rsid w:val="00BD7B09"/>
    <w:pPr>
      <w:spacing w:before="100" w:beforeAutospacing="1" w:after="100" w:afterAutospacing="1" w:line="240" w:lineRule="auto"/>
    </w:pPr>
    <w:rPr>
      <w:rFonts w:ascii="Verdana" w:eastAsia="Times New Roman" w:hAnsi="Verdana" w:cs="Times New Roman"/>
      <w:sz w:val="24"/>
      <w:szCs w:val="24"/>
    </w:rPr>
  </w:style>
  <w:style w:type="paragraph" w:styleId="Header">
    <w:name w:val="header"/>
    <w:basedOn w:val="Normal"/>
    <w:link w:val="HeaderChar"/>
    <w:uiPriority w:val="99"/>
    <w:unhideWhenUsed/>
    <w:rsid w:val="00DC6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5A4"/>
  </w:style>
  <w:style w:type="paragraph" w:styleId="Footer">
    <w:name w:val="footer"/>
    <w:basedOn w:val="Normal"/>
    <w:link w:val="FooterChar"/>
    <w:uiPriority w:val="99"/>
    <w:semiHidden/>
    <w:unhideWhenUsed/>
    <w:rsid w:val="00DC65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65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400E6-0893-4D0B-A815-3E0414227C55}"/>
</file>

<file path=customXml/itemProps2.xml><?xml version="1.0" encoding="utf-8"?>
<ds:datastoreItem xmlns:ds="http://schemas.openxmlformats.org/officeDocument/2006/customXml" ds:itemID="{DC1AA6D7-2F1D-4B32-9C08-460E1B5D0566}"/>
</file>

<file path=customXml/itemProps3.xml><?xml version="1.0" encoding="utf-8"?>
<ds:datastoreItem xmlns:ds="http://schemas.openxmlformats.org/officeDocument/2006/customXml" ds:itemID="{FF842980-733E-44ED-B3EB-B90E56F0B43A}"/>
</file>

<file path=docProps/app.xml><?xml version="1.0" encoding="utf-8"?>
<Properties xmlns="http://schemas.openxmlformats.org/officeDocument/2006/extended-properties" xmlns:vt="http://schemas.openxmlformats.org/officeDocument/2006/docPropsVTypes">
  <Template>Normal</Template>
  <TotalTime>25</TotalTime>
  <Pages>8</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tranphuonglinh</dc:creator>
  <cp:keywords/>
  <dc:description/>
  <cp:lastModifiedBy>tranphuonglinh</cp:lastModifiedBy>
  <cp:revision>9</cp:revision>
  <cp:lastPrinted>2017-11-29T05:43:00Z</cp:lastPrinted>
  <dcterms:created xsi:type="dcterms:W3CDTF">2017-11-29T04:41:00Z</dcterms:created>
  <dcterms:modified xsi:type="dcterms:W3CDTF">2017-12-12T04:17:00Z</dcterms:modified>
</cp:coreProperties>
</file>